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6D3D1F" w:rsidRDefault="006C6F64" w:rsidP="001A17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-104775</wp:posOffset>
            </wp:positionV>
            <wp:extent cx="1044575" cy="901065"/>
            <wp:effectExtent l="19050" t="0" r="317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</w:t>
      </w:r>
      <w:r w:rsidR="00125800">
        <w:rPr>
          <w:rFonts w:ascii="Arial" w:hAnsi="Arial" w:cs="Arial"/>
          <w:sz w:val="20"/>
          <w:szCs w:val="20"/>
        </w:rPr>
        <w:t>4</w:t>
      </w:r>
      <w:r w:rsidR="00CA16CB" w:rsidRPr="00FA0D89">
        <w:rPr>
          <w:rFonts w:ascii="Arial" w:hAnsi="Arial" w:cs="Arial"/>
          <w:sz w:val="20"/>
          <w:szCs w:val="20"/>
        </w:rPr>
        <w:t>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795DDD">
        <w:rPr>
          <w:rFonts w:ascii="Arial" w:hAnsi="Arial" w:cs="Arial"/>
          <w:sz w:val="20"/>
          <w:szCs w:val="20"/>
        </w:rPr>
        <w:t>év</w:t>
      </w:r>
      <w:r w:rsidR="00125800">
        <w:rPr>
          <w:rFonts w:ascii="Arial" w:hAnsi="Arial" w:cs="Arial"/>
          <w:sz w:val="20"/>
          <w:szCs w:val="20"/>
        </w:rPr>
        <w:t xml:space="preserve"> I. negyedév</w:t>
      </w:r>
    </w:p>
    <w:p w:rsidR="006D3D1F" w:rsidRDefault="006D3D1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3284" w:rsidRDefault="00E03284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Túl van a mélyponton a lakásépítés?</w:t>
      </w:r>
    </w:p>
    <w:p w:rsidR="00E03284" w:rsidRDefault="00E03284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F68" w:rsidRPr="00660182" w:rsidRDefault="00064F68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Szakmai Partnerek!</w:t>
      </w:r>
    </w:p>
    <w:p w:rsidR="00CA50CC" w:rsidRPr="00660182" w:rsidRDefault="00CA50CC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Média Partnerek!</w:t>
      </w:r>
    </w:p>
    <w:p w:rsidR="00064F68" w:rsidRDefault="00064F68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611567" w:rsidRPr="00FB1FF1" w:rsidRDefault="00FB544B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03284">
        <w:rPr>
          <w:rFonts w:ascii="Arial" w:hAnsi="Arial" w:cs="Arial"/>
          <w:b/>
          <w:sz w:val="20"/>
          <w:szCs w:val="20"/>
        </w:rPr>
        <w:t>2014. I. negyedévében 1</w:t>
      </w:r>
      <w:r w:rsidR="00D2455E" w:rsidRPr="00E03284">
        <w:rPr>
          <w:rFonts w:ascii="Arial" w:hAnsi="Arial" w:cs="Arial"/>
          <w:b/>
          <w:sz w:val="20"/>
          <w:szCs w:val="20"/>
        </w:rPr>
        <w:t>.</w:t>
      </w:r>
      <w:r w:rsidRPr="00E03284">
        <w:rPr>
          <w:rFonts w:ascii="Arial" w:hAnsi="Arial" w:cs="Arial"/>
          <w:b/>
          <w:sz w:val="20"/>
          <w:szCs w:val="20"/>
        </w:rPr>
        <w:t>692 db lakás épült Magyarországon, ami 5</w:t>
      </w:r>
      <w:r w:rsidR="00073024" w:rsidRPr="00E03284">
        <w:rPr>
          <w:rFonts w:ascii="Arial" w:hAnsi="Arial" w:cs="Arial"/>
          <w:b/>
          <w:sz w:val="20"/>
          <w:szCs w:val="20"/>
        </w:rPr>
        <w:t>1</w:t>
      </w:r>
      <w:r w:rsidR="00611567" w:rsidRPr="00E03284">
        <w:rPr>
          <w:rFonts w:ascii="Arial" w:hAnsi="Arial" w:cs="Arial"/>
          <w:b/>
          <w:sz w:val="20"/>
          <w:szCs w:val="20"/>
        </w:rPr>
        <w:t xml:space="preserve"> százalék</w:t>
      </w:r>
      <w:r w:rsidRPr="00E03284">
        <w:rPr>
          <w:rFonts w:ascii="Arial" w:hAnsi="Arial" w:cs="Arial"/>
          <w:b/>
          <w:sz w:val="20"/>
          <w:szCs w:val="20"/>
        </w:rPr>
        <w:t>os</w:t>
      </w:r>
      <w:r w:rsidR="00611567" w:rsidRPr="00E03284">
        <w:rPr>
          <w:rFonts w:ascii="Arial" w:hAnsi="Arial" w:cs="Arial"/>
          <w:b/>
          <w:sz w:val="20"/>
          <w:szCs w:val="20"/>
        </w:rPr>
        <w:t xml:space="preserve"> </w:t>
      </w:r>
      <w:r w:rsidRPr="00E03284">
        <w:rPr>
          <w:rFonts w:ascii="Arial" w:hAnsi="Arial" w:cs="Arial"/>
          <w:b/>
          <w:sz w:val="20"/>
          <w:szCs w:val="20"/>
        </w:rPr>
        <w:t>emelkedést jelent</w:t>
      </w:r>
      <w:r w:rsidR="00611567" w:rsidRPr="00E03284">
        <w:rPr>
          <w:rFonts w:ascii="Arial" w:hAnsi="Arial" w:cs="Arial"/>
          <w:b/>
          <w:sz w:val="20"/>
          <w:szCs w:val="20"/>
        </w:rPr>
        <w:t xml:space="preserve"> az egy évvel korábbihoz képest.</w:t>
      </w:r>
      <w:r w:rsidRPr="00E03284">
        <w:rPr>
          <w:rFonts w:ascii="Arial" w:hAnsi="Arial" w:cs="Arial"/>
          <w:b/>
          <w:sz w:val="20"/>
          <w:szCs w:val="20"/>
        </w:rPr>
        <w:t xml:space="preserve"> </w:t>
      </w:r>
      <w:r w:rsidR="00D2455E" w:rsidRPr="00E03284">
        <w:rPr>
          <w:rFonts w:ascii="Arial" w:hAnsi="Arial" w:cs="Arial"/>
          <w:b/>
          <w:sz w:val="20"/>
          <w:szCs w:val="20"/>
        </w:rPr>
        <w:t>Amennyiben ez a trend egész évben kitartana, 2014-ben</w:t>
      </w:r>
      <w:r w:rsidR="00D2455E">
        <w:rPr>
          <w:rFonts w:ascii="Arial" w:hAnsi="Arial" w:cs="Arial"/>
          <w:b/>
          <w:sz w:val="20"/>
          <w:szCs w:val="20"/>
        </w:rPr>
        <w:t xml:space="preserve"> 11.000 lakás épülhetne fel. Ez azonban még mindig csak arra lenne elég, hogy a hazai lakásállomány (4,39 millió) hozzávetőleg 400 évente újuljon meg. </w:t>
      </w:r>
      <w:proofErr w:type="gramStart"/>
      <w:r w:rsidR="009453E4" w:rsidRPr="00FB1FF1">
        <w:rPr>
          <w:rFonts w:ascii="Arial" w:hAnsi="Arial" w:cs="Arial"/>
          <w:b/>
          <w:sz w:val="20"/>
          <w:szCs w:val="20"/>
        </w:rPr>
        <w:t>A</w:t>
      </w:r>
      <w:proofErr w:type="gramEnd"/>
      <w:r w:rsidR="009453E4" w:rsidRPr="00FB1FF1">
        <w:rPr>
          <w:rFonts w:ascii="Arial" w:hAnsi="Arial" w:cs="Arial"/>
          <w:b/>
          <w:sz w:val="20"/>
          <w:szCs w:val="20"/>
        </w:rPr>
        <w:t xml:space="preserve"> 100 éves megújulási ütemhez évi 4</w:t>
      </w:r>
      <w:r w:rsidR="00561A8F" w:rsidRPr="00FB1FF1">
        <w:rPr>
          <w:rFonts w:ascii="Arial" w:hAnsi="Arial" w:cs="Arial"/>
          <w:b/>
          <w:sz w:val="20"/>
          <w:szCs w:val="20"/>
        </w:rPr>
        <w:t>3</w:t>
      </w:r>
      <w:r w:rsidR="009453E4" w:rsidRPr="00FB1FF1">
        <w:rPr>
          <w:rFonts w:ascii="Arial" w:hAnsi="Arial" w:cs="Arial"/>
          <w:b/>
          <w:sz w:val="20"/>
          <w:szCs w:val="20"/>
        </w:rPr>
        <w:t xml:space="preserve">.000 </w:t>
      </w:r>
      <w:r w:rsidR="00561A8F" w:rsidRPr="00FB1FF1">
        <w:rPr>
          <w:rFonts w:ascii="Arial" w:hAnsi="Arial" w:cs="Arial"/>
          <w:b/>
          <w:sz w:val="20"/>
          <w:szCs w:val="20"/>
        </w:rPr>
        <w:t>db</w:t>
      </w:r>
      <w:r w:rsidR="00777E17" w:rsidRPr="00FB1FF1">
        <w:rPr>
          <w:rFonts w:ascii="Arial" w:hAnsi="Arial" w:cs="Arial"/>
          <w:b/>
          <w:sz w:val="20"/>
          <w:szCs w:val="20"/>
        </w:rPr>
        <w:t xml:space="preserve"> </w:t>
      </w:r>
      <w:r w:rsidR="009453E4" w:rsidRPr="00FB1FF1">
        <w:rPr>
          <w:rFonts w:ascii="Arial" w:hAnsi="Arial" w:cs="Arial"/>
          <w:b/>
          <w:sz w:val="20"/>
          <w:szCs w:val="20"/>
        </w:rPr>
        <w:t>lakást kellene építeni.</w:t>
      </w:r>
    </w:p>
    <w:p w:rsidR="001F64FA" w:rsidRPr="00FB1FF1" w:rsidRDefault="001F64FA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666D" w:rsidRDefault="00A3666D" w:rsidP="007C4A0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A3666D">
        <w:rPr>
          <w:rFonts w:ascii="Arial" w:hAnsi="Arial" w:cs="Arial"/>
          <w:sz w:val="20"/>
          <w:szCs w:val="20"/>
        </w:rPr>
        <w:t>A kiadott lakásépítési engedélyek száma 1</w:t>
      </w:r>
      <w:r>
        <w:rPr>
          <w:rFonts w:ascii="Arial" w:hAnsi="Arial" w:cs="Arial"/>
          <w:sz w:val="20"/>
          <w:szCs w:val="20"/>
        </w:rPr>
        <w:t>.</w:t>
      </w:r>
      <w:r w:rsidRPr="00A3666D">
        <w:rPr>
          <w:rFonts w:ascii="Arial" w:hAnsi="Arial" w:cs="Arial"/>
          <w:sz w:val="20"/>
          <w:szCs w:val="20"/>
        </w:rPr>
        <w:t>654 volt, ez 20%-os n</w:t>
      </w:r>
      <w:r w:rsidR="007C4A00">
        <w:rPr>
          <w:rFonts w:ascii="Arial" w:hAnsi="Arial" w:cs="Arial"/>
          <w:sz w:val="20"/>
          <w:szCs w:val="20"/>
        </w:rPr>
        <w:t>övekedést jelent a 2013. január-m</w:t>
      </w:r>
      <w:r>
        <w:rPr>
          <w:rFonts w:ascii="Arial" w:hAnsi="Arial" w:cs="Arial"/>
          <w:sz w:val="20"/>
          <w:szCs w:val="20"/>
        </w:rPr>
        <w:t xml:space="preserve">árciusi adatokhoz képest. Mivel 2014. I. negyedévében az építési engedélyek száma a használatba vételi engedélyek száma alatt maradt, ez </w:t>
      </w:r>
      <w:r w:rsidR="0070571E">
        <w:rPr>
          <w:rFonts w:ascii="Arial" w:hAnsi="Arial" w:cs="Arial"/>
          <w:sz w:val="20"/>
          <w:szCs w:val="20"/>
        </w:rPr>
        <w:t>nem mutat erőteljes növekedésre, nem valószínű, hogy az első negyedév növekedési üteme az egész évre kitart.</w:t>
      </w:r>
    </w:p>
    <w:p w:rsidR="00A3666D" w:rsidRDefault="00A3666D" w:rsidP="00A3666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1EA8" w:rsidRDefault="00091EA8" w:rsidP="00A3666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Az újlakás-építésen belül emelkedett a vállalkozások által épített és az értékesítésre szánt lakások aránya. Növekedett a többszintes, többlakásos épületek és a kisebb alapterületű lakások hányada. A használatbavételi engedélyt kapott lakások száma a kimutatható növekedés ellenére továbbra is rendkívül alacsony, a válságot megelőző 2008. év első negyedévi teljesítmény alig harmadának felel meg</w:t>
      </w:r>
      <w:r w:rsidR="00FB1FF1">
        <w:rPr>
          <w:rFonts w:ascii="Arial" w:hAnsi="Arial" w:cs="Arial"/>
          <w:sz w:val="20"/>
          <w:szCs w:val="20"/>
        </w:rPr>
        <w:t xml:space="preserve"> – áll a KSH ma kiadott jelentésében</w:t>
      </w:r>
      <w:r w:rsidRPr="00FB1FF1">
        <w:rPr>
          <w:rFonts w:ascii="Arial" w:hAnsi="Arial" w:cs="Arial"/>
          <w:sz w:val="20"/>
          <w:szCs w:val="20"/>
        </w:rPr>
        <w:t xml:space="preserve">. </w:t>
      </w:r>
      <w:r w:rsidR="00D2455E" w:rsidRPr="00D2455E">
        <w:rPr>
          <w:rFonts w:ascii="Arial" w:hAnsi="Arial" w:cs="Arial"/>
          <w:sz w:val="20"/>
          <w:szCs w:val="20"/>
        </w:rPr>
        <w:t>A kiadott építési engedélyek száma szintén kimozdult a holtpontról, de ez is csak a 2008. első negyedévi szint 18%-át teszi ki.</w:t>
      </w:r>
    </w:p>
    <w:p w:rsidR="0089062B" w:rsidRDefault="0089062B" w:rsidP="00D2455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62B" w:rsidRPr="0089062B" w:rsidRDefault="0089062B" w:rsidP="0089062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62B">
        <w:rPr>
          <w:rFonts w:ascii="Arial" w:hAnsi="Arial" w:cs="Arial"/>
          <w:sz w:val="20"/>
          <w:szCs w:val="20"/>
        </w:rPr>
        <w:t xml:space="preserve">A kiadott új építési engedélyek alapján 924 lakóépület és 1145 nem lakóépület építését tervezik. </w:t>
      </w:r>
    </w:p>
    <w:p w:rsidR="0089062B" w:rsidRPr="0089062B" w:rsidRDefault="0089062B" w:rsidP="0089062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62B">
        <w:rPr>
          <w:rFonts w:ascii="Arial" w:hAnsi="Arial" w:cs="Arial"/>
          <w:sz w:val="20"/>
          <w:szCs w:val="20"/>
        </w:rPr>
        <w:t xml:space="preserve">A lakóépületek esetében ez 9, a nem lakóépületeknél 29%-os növekedést jelent. A nem lakóépületek </w:t>
      </w:r>
    </w:p>
    <w:p w:rsidR="00091EA8" w:rsidRPr="00FB1FF1" w:rsidRDefault="0089062B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9062B">
        <w:rPr>
          <w:rFonts w:ascii="Arial" w:hAnsi="Arial" w:cs="Arial"/>
          <w:sz w:val="20"/>
          <w:szCs w:val="20"/>
        </w:rPr>
        <w:t>közül</w:t>
      </w:r>
      <w:proofErr w:type="gramEnd"/>
      <w:r w:rsidRPr="0089062B">
        <w:rPr>
          <w:rFonts w:ascii="Arial" w:hAnsi="Arial" w:cs="Arial"/>
          <w:sz w:val="20"/>
          <w:szCs w:val="20"/>
        </w:rPr>
        <w:t xml:space="preserve"> 58%-kal nőtt az ipari, 9%-kal a kereskedelmi épületekre kiadott engedélyek száma, ugyanakkor a mezőgazdasági épületekre kiadott engedélyeké 15%-kal csökkent. </w:t>
      </w:r>
      <w:r w:rsidRPr="0089062B">
        <w:rPr>
          <w:rFonts w:ascii="Arial" w:hAnsi="Arial" w:cs="Arial"/>
          <w:sz w:val="20"/>
          <w:szCs w:val="20"/>
        </w:rPr>
        <w:cr/>
      </w:r>
    </w:p>
    <w:p w:rsidR="007E7531" w:rsidRPr="00FB1FF1" w:rsidRDefault="00CB318C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lakásállomány megújításához felelős, </w:t>
      </w:r>
      <w:r w:rsidRPr="00FB1FF1">
        <w:rPr>
          <w:rFonts w:ascii="Arial" w:hAnsi="Arial" w:cs="Arial"/>
          <w:b/>
          <w:sz w:val="20"/>
          <w:szCs w:val="20"/>
        </w:rPr>
        <w:t>hosszú távú lakásprogram</w:t>
      </w:r>
      <w:r w:rsidRPr="00FB1FF1">
        <w:rPr>
          <w:rFonts w:ascii="Arial" w:hAnsi="Arial" w:cs="Arial"/>
          <w:sz w:val="20"/>
          <w:szCs w:val="20"/>
        </w:rPr>
        <w:t xml:space="preserve"> szükséges. Ez a lakosság és a hazai építőipar érdeke is. </w:t>
      </w:r>
      <w:r w:rsidR="007E7531" w:rsidRPr="00FB1FF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</w:t>
      </w:r>
      <w:r w:rsidR="007E7531" w:rsidRPr="00FB1FF1">
        <w:rPr>
          <w:rFonts w:ascii="Arial" w:hAnsi="Arial" w:cs="Arial"/>
          <w:b/>
          <w:sz w:val="20"/>
          <w:szCs w:val="20"/>
        </w:rPr>
        <w:t>új munkahely lehetőségét</w:t>
      </w:r>
      <w:r w:rsidR="007E7531" w:rsidRPr="00FB1FF1">
        <w:rPr>
          <w:rFonts w:ascii="Arial" w:hAnsi="Arial" w:cs="Arial"/>
          <w:sz w:val="20"/>
          <w:szCs w:val="20"/>
        </w:rPr>
        <w:t xml:space="preserve"> jelenti. </w:t>
      </w:r>
    </w:p>
    <w:p w:rsidR="007E7531" w:rsidRPr="00FB1FF1" w:rsidRDefault="007E7531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18C" w:rsidRPr="00FB1FF1" w:rsidRDefault="00CB318C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 w:rsidR="001B2C4D" w:rsidRPr="00E03284">
        <w:rPr>
          <w:rFonts w:ascii="Arial" w:hAnsi="Arial" w:cs="Arial"/>
          <w:sz w:val="20"/>
          <w:szCs w:val="20"/>
        </w:rPr>
        <w:t>kormány</w:t>
      </w:r>
      <w:r w:rsidRPr="00E03284">
        <w:rPr>
          <w:rFonts w:ascii="Arial" w:hAnsi="Arial" w:cs="Arial"/>
          <w:sz w:val="20"/>
          <w:szCs w:val="20"/>
        </w:rPr>
        <w:t xml:space="preserve"> </w:t>
      </w:r>
      <w:r w:rsidR="00DF1695" w:rsidRPr="00E03284">
        <w:rPr>
          <w:rFonts w:ascii="Arial" w:hAnsi="Arial" w:cs="Arial"/>
          <w:sz w:val="20"/>
          <w:szCs w:val="20"/>
        </w:rPr>
        <w:t xml:space="preserve">tűzzön ki </w:t>
      </w:r>
      <w:r w:rsidR="00DF1695" w:rsidRPr="00E03284">
        <w:rPr>
          <w:rFonts w:ascii="Arial" w:hAnsi="Arial" w:cs="Arial"/>
          <w:b/>
          <w:sz w:val="20"/>
          <w:szCs w:val="20"/>
        </w:rPr>
        <w:t xml:space="preserve">lakásépítési, </w:t>
      </w:r>
      <w:proofErr w:type="spellStart"/>
      <w:r w:rsidR="00DF1695" w:rsidRPr="00E03284">
        <w:rPr>
          <w:rFonts w:ascii="Arial" w:hAnsi="Arial" w:cs="Arial"/>
          <w:b/>
          <w:sz w:val="20"/>
          <w:szCs w:val="20"/>
        </w:rPr>
        <w:t>lakás</w:t>
      </w:r>
      <w:r w:rsidRPr="00E03284">
        <w:rPr>
          <w:rFonts w:ascii="Arial" w:hAnsi="Arial" w:cs="Arial"/>
          <w:b/>
          <w:sz w:val="20"/>
          <w:szCs w:val="20"/>
        </w:rPr>
        <w:t>felújítási</w:t>
      </w:r>
      <w:proofErr w:type="spellEnd"/>
      <w:r w:rsidRPr="00E03284">
        <w:rPr>
          <w:rFonts w:ascii="Arial" w:hAnsi="Arial" w:cs="Arial"/>
          <w:b/>
          <w:sz w:val="20"/>
          <w:szCs w:val="20"/>
        </w:rPr>
        <w:t xml:space="preserve"> célszámokat</w:t>
      </w:r>
      <w:r w:rsidRPr="00E03284">
        <w:rPr>
          <w:rFonts w:ascii="Arial" w:hAnsi="Arial" w:cs="Arial"/>
          <w:sz w:val="20"/>
          <w:szCs w:val="20"/>
        </w:rPr>
        <w:t xml:space="preserve">,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 w:rsidR="001B2C4D" w:rsidRPr="00E03284">
        <w:rPr>
          <w:rFonts w:ascii="Arial" w:hAnsi="Arial" w:cs="Arial"/>
          <w:b/>
          <w:sz w:val="20"/>
          <w:szCs w:val="20"/>
        </w:rPr>
        <w:t>e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</w:t>
      </w:r>
      <w:r w:rsidR="007E7531" w:rsidRPr="00E03284">
        <w:rPr>
          <w:rFonts w:ascii="Arial" w:hAnsi="Arial" w:cs="Arial"/>
          <w:sz w:val="20"/>
          <w:szCs w:val="20"/>
        </w:rPr>
        <w:t xml:space="preserve"> </w:t>
      </w:r>
      <w:r w:rsidR="00B414A7" w:rsidRPr="00E03284">
        <w:rPr>
          <w:rFonts w:ascii="Arial" w:hAnsi="Arial" w:cs="Arial"/>
          <w:sz w:val="20"/>
          <w:szCs w:val="20"/>
        </w:rPr>
        <w:t>A</w:t>
      </w:r>
      <w:r w:rsidR="00B414A7" w:rsidRPr="00FB1FF1">
        <w:rPr>
          <w:rFonts w:ascii="Arial" w:hAnsi="Arial" w:cs="Arial"/>
          <w:sz w:val="20"/>
          <w:szCs w:val="20"/>
        </w:rPr>
        <w:t xml:space="preserve"> témával</w:t>
      </w:r>
      <w:r w:rsidR="007E7531" w:rsidRPr="00FB1FF1">
        <w:rPr>
          <w:rFonts w:ascii="Arial" w:hAnsi="Arial" w:cs="Arial"/>
          <w:sz w:val="20"/>
          <w:szCs w:val="20"/>
        </w:rPr>
        <w:t xml:space="preserve"> kapcsolatos</w:t>
      </w:r>
      <w:r w:rsidR="00630CA2" w:rsidRPr="00FB1FF1">
        <w:rPr>
          <w:rFonts w:ascii="Arial" w:hAnsi="Arial" w:cs="Arial"/>
          <w:sz w:val="20"/>
          <w:szCs w:val="20"/>
        </w:rPr>
        <w:t xml:space="preserve">, folyamatosan bővülő </w:t>
      </w:r>
      <w:r w:rsidR="007E7531" w:rsidRPr="00FB1FF1">
        <w:rPr>
          <w:rFonts w:ascii="Arial" w:hAnsi="Arial" w:cs="Arial"/>
          <w:sz w:val="20"/>
          <w:szCs w:val="20"/>
        </w:rPr>
        <w:t xml:space="preserve">információkat megtalálják a </w:t>
      </w:r>
      <w:hyperlink r:id="rId7" w:history="1">
        <w:r w:rsidR="00B226B7" w:rsidRPr="00FB1FF1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 w:rsidRPr="00FB1FF1">
        <w:rPr>
          <w:rFonts w:ascii="Arial" w:eastAsia="Times New Roman" w:hAnsi="Arial" w:cs="Arial"/>
          <w:sz w:val="20"/>
          <w:szCs w:val="20"/>
        </w:rPr>
        <w:t xml:space="preserve"> </w:t>
      </w:r>
      <w:r w:rsidR="007E7531" w:rsidRPr="00FB1FF1">
        <w:rPr>
          <w:rFonts w:ascii="Arial" w:hAnsi="Arial" w:cs="Arial"/>
          <w:sz w:val="20"/>
          <w:szCs w:val="20"/>
        </w:rPr>
        <w:t>helyen.</w:t>
      </w:r>
    </w:p>
    <w:p w:rsidR="00C4699E" w:rsidRPr="00FB1FF1" w:rsidRDefault="00C4699E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Pr="00FB1FF1" w:rsidRDefault="00EE487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 lakásé</w:t>
      </w:r>
      <w:r w:rsidR="00A64DFC" w:rsidRPr="00FB1FF1">
        <w:rPr>
          <w:rFonts w:ascii="Arial" w:hAnsi="Arial" w:cs="Arial"/>
          <w:sz w:val="20"/>
          <w:szCs w:val="20"/>
        </w:rPr>
        <w:t>pítésekre nem a lakásszám növelése</w:t>
      </w:r>
      <w:r w:rsidRPr="00FB1FF1">
        <w:rPr>
          <w:rFonts w:ascii="Arial" w:hAnsi="Arial" w:cs="Arial"/>
          <w:sz w:val="20"/>
          <w:szCs w:val="20"/>
        </w:rPr>
        <w:t xml:space="preserve">, hanem a </w:t>
      </w:r>
      <w:r w:rsidRPr="00FB1FF1">
        <w:rPr>
          <w:rFonts w:ascii="Arial" w:hAnsi="Arial" w:cs="Arial"/>
          <w:b/>
          <w:sz w:val="20"/>
          <w:szCs w:val="20"/>
        </w:rPr>
        <w:t xml:space="preserve">lakásállomány </w:t>
      </w:r>
      <w:r w:rsidR="00A64DFC" w:rsidRPr="00FB1FF1">
        <w:rPr>
          <w:rFonts w:ascii="Arial" w:hAnsi="Arial" w:cs="Arial"/>
          <w:b/>
          <w:sz w:val="20"/>
          <w:szCs w:val="20"/>
        </w:rPr>
        <w:t xml:space="preserve">minőségi </w:t>
      </w:r>
      <w:r w:rsidRPr="00FB1FF1">
        <w:rPr>
          <w:rFonts w:ascii="Arial" w:hAnsi="Arial" w:cs="Arial"/>
          <w:b/>
          <w:sz w:val="20"/>
          <w:szCs w:val="20"/>
        </w:rPr>
        <w:t>megújítása</w:t>
      </w:r>
      <w:r w:rsidRPr="00FB1FF1">
        <w:rPr>
          <w:rFonts w:ascii="Arial" w:hAnsi="Arial" w:cs="Arial"/>
          <w:sz w:val="20"/>
          <w:szCs w:val="20"/>
        </w:rPr>
        <w:t xml:space="preserve"> miatt van szükség.</w:t>
      </w:r>
      <w:r w:rsidR="00443C67" w:rsidRPr="00FB1FF1">
        <w:rPr>
          <w:rFonts w:ascii="Arial" w:hAnsi="Arial" w:cs="Arial"/>
          <w:sz w:val="20"/>
          <w:szCs w:val="20"/>
        </w:rPr>
        <w:t xml:space="preserve"> A felújítások és </w:t>
      </w:r>
      <w:r w:rsidR="007D4665" w:rsidRPr="00FB1FF1">
        <w:rPr>
          <w:rFonts w:ascii="Arial" w:hAnsi="Arial" w:cs="Arial"/>
          <w:sz w:val="20"/>
          <w:szCs w:val="20"/>
        </w:rPr>
        <w:t xml:space="preserve">a </w:t>
      </w:r>
      <w:r w:rsidR="00443C67" w:rsidRPr="00FB1FF1">
        <w:rPr>
          <w:rFonts w:ascii="Arial" w:hAnsi="Arial" w:cs="Arial"/>
          <w:sz w:val="20"/>
          <w:szCs w:val="20"/>
        </w:rPr>
        <w:t>helyettesítő új építés</w:t>
      </w:r>
      <w:r w:rsidR="007D4665" w:rsidRPr="00FB1FF1">
        <w:rPr>
          <w:rFonts w:ascii="Arial" w:hAnsi="Arial" w:cs="Arial"/>
          <w:sz w:val="20"/>
          <w:szCs w:val="20"/>
        </w:rPr>
        <w:t>ek egyaránt fontosak.</w:t>
      </w:r>
      <w:r w:rsidRPr="00FB1FF1">
        <w:rPr>
          <w:rFonts w:ascii="Arial" w:hAnsi="Arial" w:cs="Arial"/>
          <w:sz w:val="20"/>
          <w:szCs w:val="20"/>
        </w:rPr>
        <w:t xml:space="preserve"> A mai </w:t>
      </w:r>
      <w:r w:rsidR="00443C67" w:rsidRPr="00FB1FF1">
        <w:rPr>
          <w:rFonts w:ascii="Arial" w:hAnsi="Arial" w:cs="Arial"/>
          <w:sz w:val="20"/>
          <w:szCs w:val="20"/>
        </w:rPr>
        <w:t xml:space="preserve">magyar </w:t>
      </w:r>
      <w:r w:rsidRPr="00FB1FF1">
        <w:rPr>
          <w:rFonts w:ascii="Arial" w:hAnsi="Arial" w:cs="Arial"/>
          <w:sz w:val="20"/>
          <w:szCs w:val="20"/>
        </w:rPr>
        <w:t xml:space="preserve">lakásállomány nem alkalmas arra, hogy </w:t>
      </w:r>
      <w:r w:rsidR="001D1AF3">
        <w:rPr>
          <w:rFonts w:ascii="Arial" w:hAnsi="Arial" w:cs="Arial"/>
          <w:sz w:val="20"/>
          <w:szCs w:val="20"/>
        </w:rPr>
        <w:t>4</w:t>
      </w:r>
      <w:r w:rsidR="00BF2D4D" w:rsidRPr="00FB1FF1">
        <w:rPr>
          <w:rFonts w:ascii="Arial" w:hAnsi="Arial" w:cs="Arial"/>
          <w:sz w:val="20"/>
          <w:szCs w:val="20"/>
        </w:rPr>
        <w:t>00</w:t>
      </w:r>
      <w:r w:rsidRPr="00FB1FF1"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Pr="00FB1FF1" w:rsidRDefault="00EE487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Pr="00FB1FF1" w:rsidRDefault="00D130B0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FB1FF1">
        <w:rPr>
          <w:rFonts w:ascii="Arial" w:hAnsi="Arial" w:cs="Arial"/>
          <w:sz w:val="20"/>
          <w:szCs w:val="20"/>
        </w:rPr>
        <w:t>„nem lakás célra” használt</w:t>
      </w:r>
      <w:r w:rsidR="00C073A2" w:rsidRPr="00FB1FF1">
        <w:rPr>
          <w:rFonts w:ascii="Arial" w:hAnsi="Arial" w:cs="Arial"/>
          <w:sz w:val="20"/>
          <w:szCs w:val="20"/>
        </w:rPr>
        <w:t xml:space="preserve"> lakások</w:t>
      </w:r>
      <w:r w:rsidR="00D21FF4" w:rsidRPr="00FB1FF1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FB1FF1">
        <w:rPr>
          <w:rFonts w:ascii="Arial" w:hAnsi="Arial" w:cs="Arial"/>
          <w:sz w:val="20"/>
          <w:szCs w:val="20"/>
        </w:rPr>
        <w:t>üdülő település</w:t>
      </w:r>
      <w:r w:rsidR="005D1769" w:rsidRPr="00FB1FF1">
        <w:rPr>
          <w:rFonts w:ascii="Arial" w:hAnsi="Arial" w:cs="Arial"/>
          <w:sz w:val="20"/>
          <w:szCs w:val="20"/>
        </w:rPr>
        <w:t>eken</w:t>
      </w:r>
      <w:r w:rsidR="00D21FF4" w:rsidRPr="00FB1FF1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FB1FF1">
        <w:rPr>
          <w:rFonts w:ascii="Arial" w:hAnsi="Arial" w:cs="Arial"/>
          <w:sz w:val="20"/>
          <w:szCs w:val="20"/>
        </w:rPr>
        <w:t xml:space="preserve">a </w:t>
      </w:r>
      <w:r w:rsidR="00692CE8" w:rsidRPr="00FB1FF1">
        <w:rPr>
          <w:rFonts w:ascii="Arial" w:hAnsi="Arial" w:cs="Arial"/>
          <w:sz w:val="20"/>
          <w:szCs w:val="20"/>
        </w:rPr>
        <w:t xml:space="preserve">feketén kiadott </w:t>
      </w:r>
      <w:r w:rsidR="001C6781" w:rsidRPr="00FB1FF1">
        <w:rPr>
          <w:rFonts w:ascii="Arial" w:hAnsi="Arial" w:cs="Arial"/>
          <w:sz w:val="20"/>
          <w:szCs w:val="20"/>
        </w:rPr>
        <w:t xml:space="preserve">és </w:t>
      </w:r>
      <w:r w:rsidR="00852899" w:rsidRPr="00FB1FF1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FB1FF1">
        <w:rPr>
          <w:rFonts w:ascii="Arial" w:hAnsi="Arial" w:cs="Arial"/>
          <w:sz w:val="20"/>
          <w:szCs w:val="20"/>
        </w:rPr>
        <w:t xml:space="preserve">jelentett </w:t>
      </w:r>
      <w:r w:rsidR="00692CE8" w:rsidRPr="00FB1FF1">
        <w:rPr>
          <w:rFonts w:ascii="Arial" w:hAnsi="Arial" w:cs="Arial"/>
          <w:sz w:val="20"/>
          <w:szCs w:val="20"/>
        </w:rPr>
        <w:t>lakások</w:t>
      </w:r>
      <w:r w:rsidR="00D21FF4" w:rsidRPr="00FB1FF1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FB1FF1">
        <w:rPr>
          <w:rFonts w:ascii="Arial" w:hAnsi="Arial" w:cs="Arial"/>
          <w:sz w:val="20"/>
          <w:szCs w:val="20"/>
        </w:rPr>
        <w:t>162 ezer</w:t>
      </w:r>
      <w:r w:rsidR="001739F5" w:rsidRPr="00FB1FF1">
        <w:rPr>
          <w:rFonts w:ascii="Arial" w:hAnsi="Arial" w:cs="Arial"/>
          <w:sz w:val="20"/>
          <w:szCs w:val="20"/>
        </w:rPr>
        <w:t xml:space="preserve"> db</w:t>
      </w:r>
      <w:r w:rsidR="001C6781" w:rsidRPr="00FB1FF1">
        <w:rPr>
          <w:rFonts w:ascii="Arial" w:hAnsi="Arial" w:cs="Arial"/>
          <w:sz w:val="20"/>
          <w:szCs w:val="20"/>
        </w:rPr>
        <w:t xml:space="preserve"> 194</w:t>
      </w:r>
      <w:r w:rsidR="00B6223D" w:rsidRPr="00FB1FF1">
        <w:rPr>
          <w:rFonts w:ascii="Arial" w:hAnsi="Arial" w:cs="Arial"/>
          <w:sz w:val="20"/>
          <w:szCs w:val="20"/>
        </w:rPr>
        <w:t>6</w:t>
      </w:r>
      <w:r w:rsidR="001C6781" w:rsidRPr="00FB1FF1">
        <w:rPr>
          <w:rFonts w:ascii="Arial" w:hAnsi="Arial" w:cs="Arial"/>
          <w:sz w:val="20"/>
          <w:szCs w:val="20"/>
        </w:rPr>
        <w:t xml:space="preserve"> előtt épült,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1C6781" w:rsidRPr="00FB1FF1">
        <w:rPr>
          <w:rFonts w:ascii="Arial" w:hAnsi="Arial" w:cs="Arial"/>
          <w:sz w:val="20"/>
          <w:szCs w:val="20"/>
        </w:rPr>
        <w:t xml:space="preserve">90 ezer </w:t>
      </w:r>
      <w:r w:rsidR="001739F5" w:rsidRPr="00FB1FF1">
        <w:rPr>
          <w:rFonts w:ascii="Arial" w:hAnsi="Arial" w:cs="Arial"/>
          <w:sz w:val="20"/>
          <w:szCs w:val="20"/>
        </w:rPr>
        <w:t>db</w:t>
      </w:r>
      <w:r w:rsidR="00E227CC" w:rsidRPr="00FB1FF1">
        <w:rPr>
          <w:rFonts w:ascii="Arial" w:hAnsi="Arial" w:cs="Arial"/>
          <w:sz w:val="20"/>
          <w:szCs w:val="20"/>
        </w:rPr>
        <w:t xml:space="preserve"> </w:t>
      </w:r>
      <w:r w:rsidR="002602EF" w:rsidRPr="00FB1FF1">
        <w:rPr>
          <w:rFonts w:ascii="Arial" w:hAnsi="Arial" w:cs="Arial"/>
          <w:sz w:val="20"/>
          <w:szCs w:val="20"/>
        </w:rPr>
        <w:t xml:space="preserve">pedig </w:t>
      </w:r>
      <w:r w:rsidR="001C6781" w:rsidRPr="00FB1FF1">
        <w:rPr>
          <w:rFonts w:ascii="Arial" w:hAnsi="Arial" w:cs="Arial"/>
          <w:sz w:val="20"/>
          <w:szCs w:val="20"/>
        </w:rPr>
        <w:t>komfort nélküli, vagy ennél is rosszabb állapotú</w:t>
      </w:r>
      <w:r w:rsidR="00B73B8A" w:rsidRPr="00FB1FF1">
        <w:rPr>
          <w:rFonts w:ascii="Arial" w:hAnsi="Arial" w:cs="Arial"/>
          <w:sz w:val="20"/>
          <w:szCs w:val="20"/>
        </w:rPr>
        <w:t>, jórészt gazdaságosan fel sem újítható.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517BB0" w:rsidRPr="00FB1FF1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 w:rsidRPr="00FB1FF1">
        <w:rPr>
          <w:rFonts w:ascii="Arial" w:hAnsi="Arial" w:cs="Arial"/>
          <w:sz w:val="20"/>
          <w:szCs w:val="20"/>
        </w:rPr>
        <w:t>.</w:t>
      </w:r>
      <w:r w:rsidR="004369F6" w:rsidRPr="00FB1FF1">
        <w:rPr>
          <w:rFonts w:ascii="Arial" w:hAnsi="Arial" w:cs="Arial"/>
          <w:sz w:val="20"/>
          <w:szCs w:val="20"/>
        </w:rPr>
        <w:t xml:space="preserve"> </w:t>
      </w:r>
    </w:p>
    <w:p w:rsidR="004369F6" w:rsidRPr="00FB1FF1" w:rsidRDefault="004369F6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781" w:rsidRPr="00FB1FF1" w:rsidRDefault="00DF6766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</w:t>
      </w:r>
      <w:r w:rsidR="00270ED3" w:rsidRPr="00FB1FF1">
        <w:rPr>
          <w:rFonts w:ascii="Arial" w:hAnsi="Arial" w:cs="Arial"/>
          <w:sz w:val="20"/>
          <w:szCs w:val="20"/>
        </w:rPr>
        <w:t xml:space="preserve"> l</w:t>
      </w:r>
      <w:r w:rsidR="001739F5" w:rsidRPr="00FB1FF1">
        <w:rPr>
          <w:rFonts w:ascii="Arial" w:hAnsi="Arial" w:cs="Arial"/>
          <w:sz w:val="20"/>
          <w:szCs w:val="20"/>
        </w:rPr>
        <w:t>akásállományon belül 583.489 db</w:t>
      </w:r>
      <w:r w:rsidR="00270ED3" w:rsidRPr="00FB1FF1">
        <w:rPr>
          <w:rFonts w:ascii="Arial" w:hAnsi="Arial" w:cs="Arial"/>
          <w:sz w:val="20"/>
          <w:szCs w:val="20"/>
        </w:rPr>
        <w:t xml:space="preserve"> olyan lakás </w:t>
      </w:r>
      <w:r w:rsidR="001739F5" w:rsidRPr="00FB1FF1">
        <w:rPr>
          <w:rFonts w:ascii="Arial" w:hAnsi="Arial" w:cs="Arial"/>
          <w:sz w:val="20"/>
          <w:szCs w:val="20"/>
        </w:rPr>
        <w:t>van, amelynek a falazata vályog</w:t>
      </w:r>
      <w:r w:rsidR="00270ED3" w:rsidRPr="00FB1FF1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Pr="00FB1FF1" w:rsidRDefault="00611567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Pr="00FB1FF1" w:rsidRDefault="00A11C9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lastRenderedPageBreak/>
        <w:t>Külföldi példát nézve, lakosságarányosan Ausztriában hozzávetőleg hatszor annyi lakás épül, mint Magyarországon.</w:t>
      </w:r>
    </w:p>
    <w:p w:rsidR="00A11C9D" w:rsidRPr="00FB1FF1" w:rsidRDefault="00A11C9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FB1FF1" w:rsidRDefault="00DF0DBD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Pr="00FB1FF1" w:rsidRDefault="00DF0DB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BC8" w:rsidRPr="00FB1FF1" w:rsidRDefault="00DF0DBD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1FF1">
        <w:rPr>
          <w:rFonts w:ascii="Arial" w:hAnsi="Arial" w:cs="Arial"/>
          <w:b/>
          <w:sz w:val="20"/>
          <w:szCs w:val="20"/>
        </w:rPr>
        <w:t>1./</w:t>
      </w:r>
      <w:r w:rsidRPr="00FB1FF1">
        <w:rPr>
          <w:rFonts w:ascii="Arial" w:hAnsi="Arial" w:cs="Arial"/>
          <w:sz w:val="20"/>
          <w:szCs w:val="20"/>
        </w:rPr>
        <w:tab/>
      </w:r>
      <w:r w:rsidR="00670895" w:rsidRPr="00FB1FF1">
        <w:rPr>
          <w:rFonts w:ascii="Arial" w:hAnsi="Arial" w:cs="Arial"/>
          <w:sz w:val="20"/>
          <w:szCs w:val="20"/>
        </w:rPr>
        <w:t>A</w:t>
      </w:r>
      <w:r w:rsidR="0012264B" w:rsidRPr="00FB1FF1">
        <w:rPr>
          <w:rFonts w:ascii="Arial" w:hAnsi="Arial" w:cs="Arial"/>
          <w:sz w:val="20"/>
          <w:szCs w:val="20"/>
        </w:rPr>
        <w:t xml:space="preserve"> 2014-2020</w:t>
      </w:r>
      <w:r w:rsidR="00670895" w:rsidRPr="00FB1FF1">
        <w:rPr>
          <w:rFonts w:ascii="Arial" w:hAnsi="Arial" w:cs="Arial"/>
          <w:sz w:val="20"/>
          <w:szCs w:val="20"/>
        </w:rPr>
        <w:t>-as</w:t>
      </w:r>
      <w:r w:rsidR="0012264B" w:rsidRPr="00FB1FF1">
        <w:rPr>
          <w:rFonts w:ascii="Arial" w:hAnsi="Arial" w:cs="Arial"/>
          <w:sz w:val="20"/>
          <w:szCs w:val="20"/>
        </w:rPr>
        <w:t xml:space="preserve"> uniós</w:t>
      </w:r>
      <w:r w:rsidR="006D4BC8" w:rsidRPr="00FB1FF1">
        <w:rPr>
          <w:rFonts w:ascii="Arial" w:hAnsi="Arial" w:cs="Arial"/>
          <w:sz w:val="20"/>
          <w:szCs w:val="20"/>
        </w:rPr>
        <w:t xml:space="preserve"> támogatási időszak jelenleg folyó tervezése</w:t>
      </w:r>
      <w:r w:rsidRPr="00FB1FF1">
        <w:rPr>
          <w:rFonts w:ascii="Arial" w:hAnsi="Arial" w:cs="Arial"/>
          <w:sz w:val="20"/>
          <w:szCs w:val="20"/>
        </w:rPr>
        <w:t xml:space="preserve"> során el kellene érni, hogy </w:t>
      </w:r>
      <w:r w:rsidR="006D4BC8" w:rsidRPr="00FB1FF1">
        <w:rPr>
          <w:rFonts w:ascii="Arial" w:hAnsi="Arial" w:cs="Arial"/>
          <w:sz w:val="20"/>
          <w:szCs w:val="20"/>
        </w:rPr>
        <w:t xml:space="preserve">a következő </w:t>
      </w:r>
      <w:r w:rsidR="001739F5" w:rsidRPr="00FB1FF1">
        <w:rPr>
          <w:rFonts w:ascii="Arial" w:hAnsi="Arial" w:cs="Arial"/>
          <w:sz w:val="20"/>
          <w:szCs w:val="20"/>
        </w:rPr>
        <w:t>hét</w:t>
      </w:r>
      <w:r w:rsidR="0012264B" w:rsidRPr="00FB1FF1">
        <w:rPr>
          <w:rFonts w:ascii="Arial" w:hAnsi="Arial" w:cs="Arial"/>
          <w:sz w:val="20"/>
          <w:szCs w:val="20"/>
        </w:rPr>
        <w:t xml:space="preserve"> évben épületenergetikai, településfejlesztési, munkaerő mobilitá</w:t>
      </w:r>
      <w:r w:rsidR="00591966" w:rsidRPr="00FB1FF1">
        <w:rPr>
          <w:rFonts w:ascii="Arial" w:hAnsi="Arial" w:cs="Arial"/>
          <w:sz w:val="20"/>
          <w:szCs w:val="20"/>
        </w:rPr>
        <w:t xml:space="preserve">si céllal az </w:t>
      </w:r>
      <w:r w:rsidR="00591966" w:rsidRPr="00FB1FF1">
        <w:rPr>
          <w:rFonts w:ascii="Arial" w:hAnsi="Arial" w:cs="Arial"/>
          <w:b/>
          <w:sz w:val="20"/>
          <w:szCs w:val="20"/>
          <w:u w:val="single"/>
        </w:rPr>
        <w:t>uniós forrásokból a</w:t>
      </w:r>
      <w:r w:rsidR="0012264B" w:rsidRPr="00FB1FF1">
        <w:rPr>
          <w:rFonts w:ascii="Arial" w:hAnsi="Arial" w:cs="Arial"/>
          <w:b/>
          <w:sz w:val="20"/>
          <w:szCs w:val="20"/>
          <w:u w:val="single"/>
        </w:rPr>
        <w:t xml:space="preserve"> lakásfelújításokra, lakásépítésekre is jusson.</w:t>
      </w:r>
    </w:p>
    <w:p w:rsidR="006D4BC8" w:rsidRPr="00FB1FF1" w:rsidRDefault="006D4BC8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2./</w:t>
      </w:r>
      <w:r w:rsidRPr="00FB1FF1">
        <w:rPr>
          <w:rFonts w:ascii="Arial" w:hAnsi="Arial" w:cs="Arial"/>
          <w:sz w:val="20"/>
          <w:szCs w:val="20"/>
        </w:rPr>
        <w:tab/>
      </w:r>
      <w:r w:rsidR="00C90E68" w:rsidRPr="00FB1FF1">
        <w:rPr>
          <w:rFonts w:ascii="Arial" w:hAnsi="Arial" w:cs="Arial"/>
          <w:sz w:val="20"/>
          <w:szCs w:val="20"/>
        </w:rPr>
        <w:t xml:space="preserve">Szükséges lenne </w:t>
      </w:r>
      <w:r w:rsidR="00125800" w:rsidRPr="00FB1FF1">
        <w:rPr>
          <w:rFonts w:ascii="Arial" w:hAnsi="Arial" w:cs="Arial"/>
          <w:sz w:val="20"/>
          <w:szCs w:val="20"/>
        </w:rPr>
        <w:t xml:space="preserve">egy épületenergetikai program </w:t>
      </w:r>
      <w:r w:rsidR="00C90E68" w:rsidRPr="00FB1FF1">
        <w:rPr>
          <w:rFonts w:ascii="Arial" w:hAnsi="Arial" w:cs="Arial"/>
          <w:sz w:val="20"/>
          <w:szCs w:val="20"/>
        </w:rPr>
        <w:t xml:space="preserve">egyeztetése az </w:t>
      </w:r>
      <w:proofErr w:type="spellStart"/>
      <w:r w:rsidR="00C90E68" w:rsidRPr="00FB1FF1">
        <w:rPr>
          <w:rFonts w:ascii="Arial" w:hAnsi="Arial" w:cs="Arial"/>
          <w:sz w:val="20"/>
          <w:szCs w:val="20"/>
        </w:rPr>
        <w:t>EIB-vel</w:t>
      </w:r>
      <w:proofErr w:type="spellEnd"/>
      <w:r w:rsidR="00C90E68" w:rsidRPr="00FB1FF1">
        <w:rPr>
          <w:rFonts w:ascii="Arial" w:hAnsi="Arial" w:cs="Arial"/>
          <w:sz w:val="20"/>
          <w:szCs w:val="20"/>
        </w:rPr>
        <w:t xml:space="preserve">. </w:t>
      </w:r>
      <w:r w:rsidRPr="00FB1FF1">
        <w:rPr>
          <w:rFonts w:ascii="Arial" w:hAnsi="Arial" w:cs="Arial"/>
          <w:sz w:val="20"/>
          <w:szCs w:val="20"/>
        </w:rPr>
        <w:t>L</w:t>
      </w:r>
      <w:r w:rsidR="0012264B" w:rsidRPr="00FB1FF1">
        <w:rPr>
          <w:rFonts w:ascii="Arial" w:hAnsi="Arial" w:cs="Arial"/>
          <w:sz w:val="20"/>
          <w:szCs w:val="20"/>
        </w:rPr>
        <w:t xml:space="preserve">ehetőség van rá, hogy </w:t>
      </w:r>
      <w:r w:rsidR="00811712" w:rsidRPr="00FB1FF1">
        <w:rPr>
          <w:rFonts w:ascii="Arial" w:hAnsi="Arial" w:cs="Arial"/>
          <w:sz w:val="20"/>
          <w:szCs w:val="20"/>
        </w:rPr>
        <w:t>épületenergetikai céllal építés</w:t>
      </w:r>
      <w:r w:rsidR="00E95729" w:rsidRPr="00FB1FF1">
        <w:rPr>
          <w:rFonts w:ascii="Arial" w:hAnsi="Arial" w:cs="Arial"/>
          <w:sz w:val="20"/>
          <w:szCs w:val="20"/>
        </w:rPr>
        <w:t>re és</w:t>
      </w:r>
      <w:r w:rsidR="00811712" w:rsidRPr="00FB1FF1">
        <w:rPr>
          <w:rFonts w:ascii="Arial" w:hAnsi="Arial" w:cs="Arial"/>
          <w:sz w:val="20"/>
          <w:szCs w:val="20"/>
        </w:rPr>
        <w:t xml:space="preserve"> felújítás</w:t>
      </w:r>
      <w:r w:rsidR="00E95729" w:rsidRPr="00FB1FF1">
        <w:rPr>
          <w:rFonts w:ascii="Arial" w:hAnsi="Arial" w:cs="Arial"/>
          <w:sz w:val="20"/>
          <w:szCs w:val="20"/>
        </w:rPr>
        <w:t xml:space="preserve">ra </w:t>
      </w:r>
      <w:r w:rsidR="00811712" w:rsidRPr="00FB1FF1">
        <w:rPr>
          <w:rFonts w:ascii="Arial" w:hAnsi="Arial" w:cs="Arial"/>
          <w:sz w:val="20"/>
          <w:szCs w:val="20"/>
        </w:rPr>
        <w:t>EIB</w:t>
      </w:r>
      <w:r w:rsidR="00125800" w:rsidRPr="00FB1FF1">
        <w:rPr>
          <w:rFonts w:ascii="Arial" w:hAnsi="Arial" w:cs="Arial"/>
          <w:sz w:val="20"/>
          <w:szCs w:val="20"/>
        </w:rPr>
        <w:t>-</w:t>
      </w:r>
      <w:r w:rsidR="00811712" w:rsidRPr="00FB1FF1">
        <w:rPr>
          <w:rFonts w:ascii="Arial" w:hAnsi="Arial" w:cs="Arial"/>
          <w:sz w:val="20"/>
          <w:szCs w:val="20"/>
        </w:rPr>
        <w:t xml:space="preserve"> (Európai Beruházási Bank) </w:t>
      </w:r>
      <w:r w:rsidR="0012264B" w:rsidRPr="00FB1FF1">
        <w:rPr>
          <w:rFonts w:ascii="Arial" w:hAnsi="Arial" w:cs="Arial"/>
          <w:sz w:val="20"/>
          <w:szCs w:val="20"/>
        </w:rPr>
        <w:t>források kerüljene</w:t>
      </w:r>
      <w:r w:rsidR="00811712" w:rsidRPr="00FB1FF1">
        <w:rPr>
          <w:rFonts w:ascii="Arial" w:hAnsi="Arial" w:cs="Arial"/>
          <w:sz w:val="20"/>
          <w:szCs w:val="20"/>
        </w:rPr>
        <w:t>k</w:t>
      </w:r>
      <w:r w:rsidR="0012264B" w:rsidRPr="00FB1FF1">
        <w:rPr>
          <w:rFonts w:ascii="Arial" w:hAnsi="Arial" w:cs="Arial"/>
          <w:sz w:val="20"/>
          <w:szCs w:val="20"/>
        </w:rPr>
        <w:t xml:space="preserve"> bevonásra, </w:t>
      </w:r>
      <w:r w:rsidR="00811712" w:rsidRPr="00FB1FF1">
        <w:rPr>
          <w:rFonts w:ascii="Arial" w:hAnsi="Arial" w:cs="Arial"/>
          <w:sz w:val="20"/>
          <w:szCs w:val="20"/>
        </w:rPr>
        <w:t xml:space="preserve">amelyekkel </w:t>
      </w:r>
      <w:r w:rsidR="0012264B" w:rsidRPr="00FB1FF1">
        <w:rPr>
          <w:rFonts w:ascii="Arial" w:hAnsi="Arial" w:cs="Arial"/>
          <w:sz w:val="20"/>
          <w:szCs w:val="20"/>
        </w:rPr>
        <w:t xml:space="preserve">hazai </w:t>
      </w:r>
      <w:r w:rsidR="00811712" w:rsidRPr="00FB1FF1">
        <w:rPr>
          <w:rFonts w:ascii="Arial" w:hAnsi="Arial" w:cs="Arial"/>
          <w:sz w:val="20"/>
          <w:szCs w:val="20"/>
        </w:rPr>
        <w:t>költségvetési támogatás nélkül</w:t>
      </w:r>
      <w:r w:rsidR="00983F46" w:rsidRPr="00FB1FF1">
        <w:rPr>
          <w:rFonts w:ascii="Arial" w:hAnsi="Arial" w:cs="Arial"/>
          <w:sz w:val="20"/>
          <w:szCs w:val="20"/>
        </w:rPr>
        <w:t>,</w:t>
      </w:r>
      <w:r w:rsidR="00811712" w:rsidRPr="00FB1FF1">
        <w:rPr>
          <w:rFonts w:ascii="Arial" w:hAnsi="Arial" w:cs="Arial"/>
          <w:sz w:val="20"/>
          <w:szCs w:val="20"/>
        </w:rPr>
        <w:t xml:space="preserve"> </w:t>
      </w:r>
      <w:r w:rsidR="00A51283" w:rsidRPr="00FB1FF1">
        <w:rPr>
          <w:rFonts w:ascii="Arial" w:hAnsi="Arial" w:cs="Arial"/>
          <w:b/>
          <w:sz w:val="20"/>
          <w:szCs w:val="20"/>
          <w:u w:val="single"/>
        </w:rPr>
        <w:t>alacsony kamat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 mellett, forint alap</w:t>
      </w:r>
      <w:r w:rsidR="00983F46" w:rsidRPr="00FB1FF1">
        <w:rPr>
          <w:rFonts w:ascii="Arial" w:hAnsi="Arial" w:cs="Arial"/>
          <w:b/>
          <w:sz w:val="20"/>
          <w:szCs w:val="20"/>
          <w:u w:val="single"/>
        </w:rPr>
        <w:t>on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, hosszú távú lakáshitel </w:t>
      </w:r>
      <w:r w:rsidR="00811712" w:rsidRPr="00FB1FF1">
        <w:rPr>
          <w:rFonts w:ascii="Arial" w:hAnsi="Arial" w:cs="Arial"/>
          <w:sz w:val="20"/>
          <w:szCs w:val="20"/>
        </w:rPr>
        <w:t>bevezet</w:t>
      </w:r>
      <w:r w:rsidR="00983F46" w:rsidRPr="00FB1FF1">
        <w:rPr>
          <w:rFonts w:ascii="Arial" w:hAnsi="Arial" w:cs="Arial"/>
          <w:sz w:val="20"/>
          <w:szCs w:val="20"/>
        </w:rPr>
        <w:t>ésé</w:t>
      </w:r>
      <w:r w:rsidR="002602EF" w:rsidRPr="00FB1FF1">
        <w:rPr>
          <w:rFonts w:ascii="Arial" w:hAnsi="Arial" w:cs="Arial"/>
          <w:sz w:val="20"/>
          <w:szCs w:val="20"/>
        </w:rPr>
        <w:t>re lenne mód.</w:t>
      </w:r>
      <w:r w:rsidRPr="00FB1FF1">
        <w:rPr>
          <w:rFonts w:ascii="Arial" w:hAnsi="Arial" w:cs="Arial"/>
          <w:sz w:val="20"/>
          <w:szCs w:val="20"/>
        </w:rPr>
        <w:t xml:space="preserve"> </w:t>
      </w:r>
    </w:p>
    <w:p w:rsidR="00516A25" w:rsidRPr="00FB1FF1" w:rsidRDefault="00516A25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1712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3./</w:t>
      </w:r>
      <w:r w:rsidRPr="00FB1FF1">
        <w:rPr>
          <w:rFonts w:ascii="Arial" w:hAnsi="Arial" w:cs="Arial"/>
          <w:sz w:val="20"/>
          <w:szCs w:val="20"/>
        </w:rPr>
        <w:tab/>
        <w:t>Szüksége</w:t>
      </w:r>
      <w:r w:rsidR="00591966" w:rsidRPr="00FB1FF1">
        <w:rPr>
          <w:rFonts w:ascii="Arial" w:hAnsi="Arial" w:cs="Arial"/>
          <w:sz w:val="20"/>
          <w:szCs w:val="20"/>
        </w:rPr>
        <w:t>s</w:t>
      </w:r>
      <w:r w:rsidRPr="00FB1FF1">
        <w:rPr>
          <w:rFonts w:ascii="Arial" w:hAnsi="Arial" w:cs="Arial"/>
          <w:sz w:val="20"/>
          <w:szCs w:val="20"/>
        </w:rPr>
        <w:t xml:space="preserve"> lenne</w:t>
      </w:r>
      <w:r w:rsidR="00591966" w:rsidRPr="00FB1FF1">
        <w:rPr>
          <w:rFonts w:ascii="Arial" w:hAnsi="Arial" w:cs="Arial"/>
          <w:sz w:val="20"/>
          <w:szCs w:val="20"/>
        </w:rPr>
        <w:t xml:space="preserve"> továbbá</w:t>
      </w:r>
      <w:r w:rsidRPr="00FB1FF1">
        <w:rPr>
          <w:rFonts w:ascii="Arial" w:hAnsi="Arial" w:cs="Arial"/>
          <w:sz w:val="20"/>
          <w:szCs w:val="20"/>
        </w:rPr>
        <w:t xml:space="preserve">, hogy a </w:t>
      </w:r>
      <w:r w:rsidR="00DF0DBD" w:rsidRPr="00FB1FF1">
        <w:rPr>
          <w:rFonts w:ascii="Arial" w:hAnsi="Arial" w:cs="Arial"/>
          <w:sz w:val="20"/>
          <w:szCs w:val="20"/>
        </w:rPr>
        <w:t>Kormány</w:t>
      </w:r>
      <w:r w:rsidRPr="00FB1FF1">
        <w:rPr>
          <w:rFonts w:ascii="Arial" w:hAnsi="Arial" w:cs="Arial"/>
          <w:sz w:val="20"/>
          <w:szCs w:val="20"/>
        </w:rPr>
        <w:t xml:space="preserve"> </w:t>
      </w:r>
      <w:r w:rsidR="007F08F8" w:rsidRPr="00FB1FF1">
        <w:rPr>
          <w:rFonts w:ascii="Arial" w:hAnsi="Arial" w:cs="Arial"/>
          <w:sz w:val="20"/>
          <w:szCs w:val="20"/>
        </w:rPr>
        <w:t>a</w:t>
      </w:r>
      <w:r w:rsidR="00811712" w:rsidRPr="00FB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712" w:rsidRPr="00FB1FF1">
        <w:rPr>
          <w:rFonts w:ascii="Arial" w:hAnsi="Arial" w:cs="Arial"/>
          <w:b/>
          <w:sz w:val="20"/>
          <w:szCs w:val="20"/>
          <w:u w:val="single"/>
        </w:rPr>
        <w:t>SZOCPOL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-</w:t>
      </w:r>
      <w:r w:rsidR="00DF0DBD" w:rsidRPr="00FB1FF1">
        <w:rPr>
          <w:rFonts w:ascii="Arial" w:hAnsi="Arial" w:cs="Arial"/>
          <w:b/>
          <w:sz w:val="20"/>
          <w:szCs w:val="20"/>
          <w:u w:val="single"/>
        </w:rPr>
        <w:t>támogatás</w:t>
      </w:r>
      <w:r w:rsidRPr="00FB1FF1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="00DF0DBD" w:rsidRPr="00FB1FF1">
        <w:rPr>
          <w:rFonts w:ascii="Arial" w:hAnsi="Arial" w:cs="Arial"/>
          <w:b/>
          <w:sz w:val="20"/>
          <w:szCs w:val="20"/>
          <w:u w:val="single"/>
        </w:rPr>
        <w:t xml:space="preserve"> olyan szintre emelje, hogy 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az energia hatékony, legális lakásépítések 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á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>fa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-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>tartalmát</w:t>
      </w:r>
      <w:r w:rsidR="00DF0DBD" w:rsidRPr="00FB1FF1">
        <w:rPr>
          <w:rFonts w:ascii="Arial" w:hAnsi="Arial" w:cs="Arial"/>
          <w:b/>
          <w:sz w:val="20"/>
          <w:szCs w:val="20"/>
          <w:u w:val="single"/>
        </w:rPr>
        <w:t xml:space="preserve"> jutassa vissza az építkező, új lakást vásárló gyermekes családoknak</w:t>
      </w:r>
      <w:r w:rsidR="00DF0DBD" w:rsidRPr="00FB1FF1">
        <w:rPr>
          <w:rFonts w:ascii="Arial" w:hAnsi="Arial" w:cs="Arial"/>
          <w:sz w:val="20"/>
          <w:szCs w:val="20"/>
        </w:rPr>
        <w:t>. A</w:t>
      </w:r>
      <w:r w:rsidR="007F08F8" w:rsidRPr="00FB1FF1">
        <w:rPr>
          <w:rFonts w:ascii="Arial" w:hAnsi="Arial" w:cs="Arial"/>
          <w:sz w:val="20"/>
          <w:szCs w:val="20"/>
        </w:rPr>
        <w:t xml:space="preserve"> jelenlegi </w:t>
      </w:r>
      <w:r w:rsidR="002602EF" w:rsidRPr="00FB1FF1">
        <w:rPr>
          <w:rFonts w:ascii="Arial" w:hAnsi="Arial" w:cs="Arial"/>
          <w:sz w:val="20"/>
          <w:szCs w:val="20"/>
        </w:rPr>
        <w:t>SZOCPOL mérték</w:t>
      </w:r>
      <w:r w:rsidR="001739F5" w:rsidRPr="00FB1FF1">
        <w:rPr>
          <w:rFonts w:ascii="Arial" w:hAnsi="Arial" w:cs="Arial"/>
          <w:sz w:val="20"/>
          <w:szCs w:val="20"/>
        </w:rPr>
        <w:t>e</w:t>
      </w:r>
      <w:r w:rsidR="002602EF" w:rsidRPr="00FB1FF1">
        <w:rPr>
          <w:rFonts w:ascii="Arial" w:hAnsi="Arial" w:cs="Arial"/>
          <w:sz w:val="20"/>
          <w:szCs w:val="20"/>
        </w:rPr>
        <w:t xml:space="preserve"> </w:t>
      </w:r>
      <w:r w:rsidR="00DF0DBD" w:rsidRPr="00FB1FF1">
        <w:rPr>
          <w:rFonts w:ascii="Arial" w:hAnsi="Arial" w:cs="Arial"/>
          <w:sz w:val="20"/>
          <w:szCs w:val="20"/>
        </w:rPr>
        <w:t xml:space="preserve">még az </w:t>
      </w:r>
      <w:r w:rsidR="001739F5" w:rsidRPr="00FB1FF1">
        <w:rPr>
          <w:rFonts w:ascii="Arial" w:hAnsi="Arial" w:cs="Arial"/>
          <w:sz w:val="20"/>
          <w:szCs w:val="20"/>
        </w:rPr>
        <w:t>á</w:t>
      </w:r>
      <w:r w:rsidR="00DF0DBD" w:rsidRPr="00FB1FF1">
        <w:rPr>
          <w:rFonts w:ascii="Arial" w:hAnsi="Arial" w:cs="Arial"/>
          <w:sz w:val="20"/>
          <w:szCs w:val="20"/>
        </w:rPr>
        <w:t xml:space="preserve">fa </w:t>
      </w:r>
      <w:r w:rsidRPr="00FB1FF1">
        <w:rPr>
          <w:rFonts w:ascii="Arial" w:hAnsi="Arial" w:cs="Arial"/>
          <w:sz w:val="20"/>
          <w:szCs w:val="20"/>
        </w:rPr>
        <w:t xml:space="preserve">összegét </w:t>
      </w:r>
      <w:r w:rsidR="00DF0DBD" w:rsidRPr="00FB1FF1">
        <w:rPr>
          <w:rFonts w:ascii="Arial" w:hAnsi="Arial" w:cs="Arial"/>
          <w:sz w:val="20"/>
          <w:szCs w:val="20"/>
        </w:rPr>
        <w:t xml:space="preserve">sem adja vissza támogatásként, ilyen támogatás </w:t>
      </w:r>
      <w:r w:rsidR="007F08F8" w:rsidRPr="00FB1FF1">
        <w:rPr>
          <w:rFonts w:ascii="Arial" w:hAnsi="Arial" w:cs="Arial"/>
          <w:sz w:val="20"/>
          <w:szCs w:val="20"/>
        </w:rPr>
        <w:t>mellett nem működik a rendszer.</w:t>
      </w:r>
    </w:p>
    <w:p w:rsidR="00811712" w:rsidRPr="00FB1FF1" w:rsidRDefault="00811712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3B8A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4./</w:t>
      </w:r>
      <w:r w:rsidRPr="00FB1FF1">
        <w:rPr>
          <w:rFonts w:ascii="Arial" w:hAnsi="Arial" w:cs="Arial"/>
          <w:sz w:val="20"/>
          <w:szCs w:val="20"/>
        </w:rPr>
        <w:tab/>
      </w:r>
      <w:r w:rsidR="00516A25" w:rsidRPr="00FB1FF1">
        <w:rPr>
          <w:rFonts w:ascii="Arial" w:hAnsi="Arial" w:cs="Arial"/>
          <w:sz w:val="20"/>
          <w:szCs w:val="20"/>
        </w:rPr>
        <w:t xml:space="preserve">A lakásépítésekkel, lakásfelújításokkal foglalkozó 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központi hivatalra</w:t>
      </w:r>
      <w:r w:rsidR="00516A25" w:rsidRPr="00FB1FF1">
        <w:rPr>
          <w:rFonts w:ascii="Arial" w:hAnsi="Arial" w:cs="Arial"/>
          <w:b/>
          <w:sz w:val="20"/>
          <w:szCs w:val="20"/>
          <w:u w:val="single"/>
        </w:rPr>
        <w:t xml:space="preserve"> vagy kormánybiztosra</w:t>
      </w:r>
      <w:r w:rsidR="00516A25" w:rsidRPr="00FB1FF1">
        <w:rPr>
          <w:rFonts w:ascii="Arial" w:hAnsi="Arial" w:cs="Arial"/>
          <w:sz w:val="20"/>
          <w:szCs w:val="20"/>
        </w:rPr>
        <w:t xml:space="preserve"> lenne szükség. </w:t>
      </w:r>
      <w:r w:rsidR="006009A0" w:rsidRPr="00FB1FF1">
        <w:rPr>
          <w:rFonts w:ascii="Arial" w:hAnsi="Arial" w:cs="Arial"/>
          <w:sz w:val="20"/>
          <w:szCs w:val="20"/>
        </w:rPr>
        <w:t xml:space="preserve">A KSH </w:t>
      </w:r>
      <w:r w:rsidR="00591966" w:rsidRPr="00FB1FF1">
        <w:rPr>
          <w:rFonts w:ascii="Arial" w:hAnsi="Arial" w:cs="Arial"/>
          <w:sz w:val="20"/>
          <w:szCs w:val="20"/>
        </w:rPr>
        <w:t>számaiból az látszik, hogy évszázados mélyponton van a lakásépítések száma</w:t>
      </w:r>
      <w:r w:rsidR="000126F7" w:rsidRPr="00FB1FF1">
        <w:rPr>
          <w:rFonts w:ascii="Arial" w:hAnsi="Arial" w:cs="Arial"/>
          <w:sz w:val="20"/>
          <w:szCs w:val="20"/>
        </w:rPr>
        <w:t>. A</w:t>
      </w:r>
      <w:r w:rsidR="00591966" w:rsidRPr="00FB1FF1">
        <w:rPr>
          <w:rFonts w:ascii="Arial" w:hAnsi="Arial" w:cs="Arial"/>
          <w:sz w:val="20"/>
          <w:szCs w:val="20"/>
        </w:rPr>
        <w:t>z elmúlt évtized</w:t>
      </w:r>
      <w:r w:rsidR="002550B1" w:rsidRPr="00FB1FF1">
        <w:rPr>
          <w:rFonts w:ascii="Arial" w:hAnsi="Arial" w:cs="Arial"/>
          <w:sz w:val="20"/>
          <w:szCs w:val="20"/>
        </w:rPr>
        <w:t>ek</w:t>
      </w:r>
      <w:r w:rsidR="00591966" w:rsidRPr="00FB1FF1">
        <w:rPr>
          <w:rFonts w:ascii="Arial" w:hAnsi="Arial" w:cs="Arial"/>
          <w:sz w:val="20"/>
          <w:szCs w:val="20"/>
        </w:rPr>
        <w:t xml:space="preserve">ben nem volt kiszámítható a kormányzatok lakásfejlesztési politikája. </w:t>
      </w:r>
    </w:p>
    <w:p w:rsidR="00B73B8A" w:rsidRPr="00FB1FF1" w:rsidRDefault="00B73B8A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811712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Bővebb elemzésünket a mellékletben olvashatják.</w:t>
      </w:r>
    </w:p>
    <w:p w:rsidR="00C53FC3" w:rsidRPr="00D24646" w:rsidRDefault="00C53FC3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064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E504A0" w:rsidP="00064F68">
      <w:hyperlink r:id="rId8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064F68"/>
    <w:p w:rsidR="001B35A6" w:rsidRDefault="00C464C2" w:rsidP="00C464C2">
      <w:pPr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9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C464C2">
      <w:pPr>
        <w:jc w:val="both"/>
        <w:rPr>
          <w:rFonts w:ascii="Arial" w:hAnsi="Arial" w:cs="Arial"/>
          <w:sz w:val="20"/>
          <w:szCs w:val="20"/>
        </w:rPr>
      </w:pPr>
    </w:p>
    <w:p w:rsidR="002E6112" w:rsidRDefault="002E6112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a </w:t>
      </w:r>
      <w:hyperlink r:id="rId10" w:history="1">
        <w:r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>
        <w:t xml:space="preserve"> </w:t>
      </w:r>
      <w:r w:rsidRPr="002E6112">
        <w:rPr>
          <w:rFonts w:ascii="Arial" w:hAnsi="Arial" w:cs="Arial"/>
          <w:sz w:val="20"/>
          <w:szCs w:val="20"/>
        </w:rPr>
        <w:t>oldalon, hogy milyen lakásprogrammal indul</w:t>
      </w:r>
      <w:r w:rsidR="002F72EA">
        <w:rPr>
          <w:rFonts w:ascii="Arial" w:hAnsi="Arial" w:cs="Arial"/>
          <w:sz w:val="20"/>
          <w:szCs w:val="20"/>
        </w:rPr>
        <w:t>t</w:t>
      </w:r>
      <w:r w:rsidRPr="002E6112">
        <w:rPr>
          <w:rFonts w:ascii="Arial" w:hAnsi="Arial" w:cs="Arial"/>
          <w:sz w:val="20"/>
          <w:szCs w:val="20"/>
        </w:rPr>
        <w:t>ak a 2014. évi választáson a pártok!</w:t>
      </w:r>
    </w:p>
    <w:p w:rsidR="001B35A6" w:rsidRDefault="001B35A6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1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12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</w:t>
        </w:r>
        <w:proofErr w:type="gramStart"/>
        <w:r w:rsidRPr="00634B93">
          <w:rPr>
            <w:rStyle w:val="Hiperhivatkozs"/>
            <w:rFonts w:ascii="Arial" w:hAnsi="Arial" w:cs="Arial"/>
            <w:sz w:val="20"/>
            <w:szCs w:val="20"/>
          </w:rPr>
          <w:t>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8D2C80" w:rsidRPr="00C464C2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00" w:rsidRDefault="007C4A00" w:rsidP="006245BC">
      <w:r>
        <w:separator/>
      </w:r>
    </w:p>
  </w:endnote>
  <w:endnote w:type="continuationSeparator" w:id="0">
    <w:p w:rsidR="007C4A00" w:rsidRDefault="007C4A00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0" w:rsidRPr="00915F9B" w:rsidRDefault="007C4A00">
    <w:pPr>
      <w:pStyle w:val="llb"/>
    </w:pPr>
    <w:fldSimple w:instr=" FILENAME \* MERGEFORMAT ">
      <w:r w:rsidR="004100C5">
        <w:rPr>
          <w:noProof/>
        </w:rPr>
        <w:t>TLE_közlemény_2014 05 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00" w:rsidRDefault="007C4A00" w:rsidP="006245BC">
      <w:r>
        <w:separator/>
      </w:r>
    </w:p>
  </w:footnote>
  <w:footnote w:type="continuationSeparator" w:id="0">
    <w:p w:rsidR="007C4A00" w:rsidRDefault="007C4A00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7C4A00" w:rsidRPr="006245BC" w:rsidRDefault="007C4A00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4100C5">
          <w:rPr>
            <w:b/>
            <w:noProof/>
          </w:rPr>
          <w:t>2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4100C5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778B"/>
    <w:rsid w:val="0005583E"/>
    <w:rsid w:val="00064F68"/>
    <w:rsid w:val="00073024"/>
    <w:rsid w:val="0007405E"/>
    <w:rsid w:val="00084AE5"/>
    <w:rsid w:val="00087551"/>
    <w:rsid w:val="00091EA8"/>
    <w:rsid w:val="000942D3"/>
    <w:rsid w:val="000A27A8"/>
    <w:rsid w:val="000B122B"/>
    <w:rsid w:val="0012264B"/>
    <w:rsid w:val="00125800"/>
    <w:rsid w:val="0013728E"/>
    <w:rsid w:val="00153645"/>
    <w:rsid w:val="001739F5"/>
    <w:rsid w:val="00182B86"/>
    <w:rsid w:val="001A1741"/>
    <w:rsid w:val="001B2C4D"/>
    <w:rsid w:val="001B35A6"/>
    <w:rsid w:val="001C6781"/>
    <w:rsid w:val="001D0923"/>
    <w:rsid w:val="001D1AF3"/>
    <w:rsid w:val="001D306D"/>
    <w:rsid w:val="001D583B"/>
    <w:rsid w:val="001E260B"/>
    <w:rsid w:val="001F492A"/>
    <w:rsid w:val="001F64FA"/>
    <w:rsid w:val="001F7199"/>
    <w:rsid w:val="002239A7"/>
    <w:rsid w:val="0022427D"/>
    <w:rsid w:val="00236086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D45D6"/>
    <w:rsid w:val="002E6112"/>
    <w:rsid w:val="002F72EA"/>
    <w:rsid w:val="003839C8"/>
    <w:rsid w:val="003A7A49"/>
    <w:rsid w:val="003B763C"/>
    <w:rsid w:val="003C3DA0"/>
    <w:rsid w:val="003F303F"/>
    <w:rsid w:val="004100C5"/>
    <w:rsid w:val="0041222B"/>
    <w:rsid w:val="00417B18"/>
    <w:rsid w:val="004369F6"/>
    <w:rsid w:val="00443C67"/>
    <w:rsid w:val="00496C80"/>
    <w:rsid w:val="004A37EF"/>
    <w:rsid w:val="004A77DA"/>
    <w:rsid w:val="004B213E"/>
    <w:rsid w:val="004B49BE"/>
    <w:rsid w:val="004E6357"/>
    <w:rsid w:val="005148F8"/>
    <w:rsid w:val="00516A25"/>
    <w:rsid w:val="00517BB0"/>
    <w:rsid w:val="00541D06"/>
    <w:rsid w:val="005446AE"/>
    <w:rsid w:val="005566F4"/>
    <w:rsid w:val="00561A8F"/>
    <w:rsid w:val="00591966"/>
    <w:rsid w:val="00594F85"/>
    <w:rsid w:val="00595A65"/>
    <w:rsid w:val="005962BC"/>
    <w:rsid w:val="005D1769"/>
    <w:rsid w:val="005D3351"/>
    <w:rsid w:val="006009A0"/>
    <w:rsid w:val="00603D11"/>
    <w:rsid w:val="00611567"/>
    <w:rsid w:val="0061505C"/>
    <w:rsid w:val="0061754C"/>
    <w:rsid w:val="006245BC"/>
    <w:rsid w:val="00630CA2"/>
    <w:rsid w:val="00644066"/>
    <w:rsid w:val="006451EB"/>
    <w:rsid w:val="006536C6"/>
    <w:rsid w:val="006554C7"/>
    <w:rsid w:val="00660182"/>
    <w:rsid w:val="00670561"/>
    <w:rsid w:val="00670895"/>
    <w:rsid w:val="00692CE8"/>
    <w:rsid w:val="006A3B8D"/>
    <w:rsid w:val="006A45C4"/>
    <w:rsid w:val="006A7AE7"/>
    <w:rsid w:val="006C0565"/>
    <w:rsid w:val="006C6F64"/>
    <w:rsid w:val="006D2CAD"/>
    <w:rsid w:val="006D3D1F"/>
    <w:rsid w:val="006D4BC8"/>
    <w:rsid w:val="006D66C6"/>
    <w:rsid w:val="006E461A"/>
    <w:rsid w:val="0070006F"/>
    <w:rsid w:val="0070571E"/>
    <w:rsid w:val="007177BD"/>
    <w:rsid w:val="007236E4"/>
    <w:rsid w:val="00734225"/>
    <w:rsid w:val="00756ED6"/>
    <w:rsid w:val="00777E17"/>
    <w:rsid w:val="00780F82"/>
    <w:rsid w:val="00795DDD"/>
    <w:rsid w:val="007C401C"/>
    <w:rsid w:val="007C4A00"/>
    <w:rsid w:val="007D4665"/>
    <w:rsid w:val="007E484E"/>
    <w:rsid w:val="007E7531"/>
    <w:rsid w:val="007F08F8"/>
    <w:rsid w:val="00800FA7"/>
    <w:rsid w:val="00811712"/>
    <w:rsid w:val="00815040"/>
    <w:rsid w:val="008230C5"/>
    <w:rsid w:val="008333DC"/>
    <w:rsid w:val="008413D6"/>
    <w:rsid w:val="00852899"/>
    <w:rsid w:val="008860EB"/>
    <w:rsid w:val="0089062B"/>
    <w:rsid w:val="008977B6"/>
    <w:rsid w:val="008D2C80"/>
    <w:rsid w:val="008D361A"/>
    <w:rsid w:val="008D6E6D"/>
    <w:rsid w:val="00915F9B"/>
    <w:rsid w:val="00917C31"/>
    <w:rsid w:val="00924CE4"/>
    <w:rsid w:val="00926A36"/>
    <w:rsid w:val="009453E4"/>
    <w:rsid w:val="009475EF"/>
    <w:rsid w:val="00963362"/>
    <w:rsid w:val="009832FB"/>
    <w:rsid w:val="00983F46"/>
    <w:rsid w:val="009D7E9A"/>
    <w:rsid w:val="009F0585"/>
    <w:rsid w:val="00A103D9"/>
    <w:rsid w:val="00A11C9D"/>
    <w:rsid w:val="00A210C6"/>
    <w:rsid w:val="00A3666D"/>
    <w:rsid w:val="00A37287"/>
    <w:rsid w:val="00A51283"/>
    <w:rsid w:val="00A64DFC"/>
    <w:rsid w:val="00A64E52"/>
    <w:rsid w:val="00A7622B"/>
    <w:rsid w:val="00AC23DD"/>
    <w:rsid w:val="00AD795E"/>
    <w:rsid w:val="00AE5B41"/>
    <w:rsid w:val="00B226B7"/>
    <w:rsid w:val="00B414A7"/>
    <w:rsid w:val="00B549FE"/>
    <w:rsid w:val="00B6223D"/>
    <w:rsid w:val="00B63C9E"/>
    <w:rsid w:val="00B73B8A"/>
    <w:rsid w:val="00BA4543"/>
    <w:rsid w:val="00BB1E46"/>
    <w:rsid w:val="00BC41DD"/>
    <w:rsid w:val="00BC4FA5"/>
    <w:rsid w:val="00BE5FCA"/>
    <w:rsid w:val="00BF2D4D"/>
    <w:rsid w:val="00C073A2"/>
    <w:rsid w:val="00C2310B"/>
    <w:rsid w:val="00C32119"/>
    <w:rsid w:val="00C36D5F"/>
    <w:rsid w:val="00C464C2"/>
    <w:rsid w:val="00C4699E"/>
    <w:rsid w:val="00C53FC3"/>
    <w:rsid w:val="00C621AF"/>
    <w:rsid w:val="00C6305B"/>
    <w:rsid w:val="00C90E68"/>
    <w:rsid w:val="00CA16CB"/>
    <w:rsid w:val="00CA50CC"/>
    <w:rsid w:val="00CB318C"/>
    <w:rsid w:val="00CC635A"/>
    <w:rsid w:val="00D130B0"/>
    <w:rsid w:val="00D21FF4"/>
    <w:rsid w:val="00D2455E"/>
    <w:rsid w:val="00D24646"/>
    <w:rsid w:val="00D25C13"/>
    <w:rsid w:val="00D26BD9"/>
    <w:rsid w:val="00D46358"/>
    <w:rsid w:val="00D5548E"/>
    <w:rsid w:val="00DF0DBD"/>
    <w:rsid w:val="00DF1695"/>
    <w:rsid w:val="00DF6766"/>
    <w:rsid w:val="00E02DE7"/>
    <w:rsid w:val="00E03284"/>
    <w:rsid w:val="00E065B4"/>
    <w:rsid w:val="00E227CC"/>
    <w:rsid w:val="00E31BC1"/>
    <w:rsid w:val="00E504A0"/>
    <w:rsid w:val="00E540F0"/>
    <w:rsid w:val="00E71A84"/>
    <w:rsid w:val="00E95729"/>
    <w:rsid w:val="00EC623A"/>
    <w:rsid w:val="00ED2692"/>
    <w:rsid w:val="00EE0C6F"/>
    <w:rsid w:val="00EE4875"/>
    <w:rsid w:val="00EF4C92"/>
    <w:rsid w:val="00F47F24"/>
    <w:rsid w:val="00F5674C"/>
    <w:rsid w:val="00F81C69"/>
    <w:rsid w:val="00FA0D89"/>
    <w:rsid w:val="00FB1FF1"/>
    <w:rsid w:val="00FB544B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asepitesert.h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gylakunk.hu/" TargetMode="External"/><Relationship Id="rId12" Type="http://schemas.openxmlformats.org/officeDocument/2006/relationships/hyperlink" Target="http://www.igylakunk.hu/index.php/galeria/tenyek-adato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igylakunk.h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gylakunk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gylakunk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24</cp:revision>
  <cp:lastPrinted>2014-05-05T08:00:00Z</cp:lastPrinted>
  <dcterms:created xsi:type="dcterms:W3CDTF">2014-04-30T11:07:00Z</dcterms:created>
  <dcterms:modified xsi:type="dcterms:W3CDTF">2014-05-05T08:02:00Z</dcterms:modified>
</cp:coreProperties>
</file>