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</w:t>
      </w:r>
      <w:r w:rsidR="000973CC">
        <w:rPr>
          <w:rFonts w:ascii="Arial" w:hAnsi="Arial" w:cs="Arial"/>
          <w:sz w:val="20"/>
          <w:szCs w:val="20"/>
        </w:rPr>
        <w:t>5</w:t>
      </w:r>
      <w:r w:rsidR="00CA16CB" w:rsidRPr="00FA0D89">
        <w:rPr>
          <w:rFonts w:ascii="Arial" w:hAnsi="Arial" w:cs="Arial"/>
          <w:sz w:val="20"/>
          <w:szCs w:val="20"/>
        </w:rPr>
        <w:t>.</w:t>
      </w:r>
      <w:r w:rsidR="00E065B4">
        <w:rPr>
          <w:rFonts w:ascii="Arial" w:hAnsi="Arial" w:cs="Arial"/>
          <w:sz w:val="20"/>
          <w:szCs w:val="20"/>
        </w:rPr>
        <w:t xml:space="preserve"> </w:t>
      </w:r>
      <w:r w:rsidR="000973CC">
        <w:rPr>
          <w:rFonts w:ascii="Arial" w:hAnsi="Arial" w:cs="Arial"/>
          <w:sz w:val="20"/>
          <w:szCs w:val="20"/>
        </w:rPr>
        <w:t xml:space="preserve">I. </w:t>
      </w:r>
      <w:r w:rsidR="00A7455B">
        <w:rPr>
          <w:rFonts w:ascii="Arial" w:hAnsi="Arial" w:cs="Arial"/>
          <w:sz w:val="20"/>
          <w:szCs w:val="20"/>
        </w:rPr>
        <w:t>fél</w:t>
      </w:r>
      <w:r w:rsidR="003A26DC">
        <w:rPr>
          <w:rFonts w:ascii="Arial" w:hAnsi="Arial" w:cs="Arial"/>
          <w:sz w:val="20"/>
          <w:szCs w:val="20"/>
        </w:rPr>
        <w:t>év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FB26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FB267C">
        <w:rPr>
          <w:rFonts w:ascii="Arial" w:hAnsi="Arial" w:cs="Arial"/>
          <w:sz w:val="20"/>
          <w:szCs w:val="20"/>
        </w:rPr>
        <w:t>0</w:t>
      </w:r>
      <w:r w:rsidR="002066C9">
        <w:rPr>
          <w:rFonts w:ascii="Arial" w:hAnsi="Arial" w:cs="Arial"/>
          <w:sz w:val="20"/>
          <w:szCs w:val="20"/>
        </w:rPr>
        <w:t>7</w:t>
      </w:r>
      <w:r w:rsidR="00A840BF">
        <w:rPr>
          <w:rFonts w:ascii="Arial" w:hAnsi="Arial" w:cs="Arial"/>
          <w:sz w:val="20"/>
          <w:szCs w:val="20"/>
        </w:rPr>
        <w:t>.</w:t>
      </w:r>
      <w:r w:rsidR="002066C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D6979" w:rsidRDefault="00FD6979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3A5F" w:rsidRPr="003A26DC" w:rsidRDefault="00CC031A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C031A">
        <w:rPr>
          <w:rFonts w:ascii="Arial" w:hAnsi="Arial" w:cs="Arial"/>
          <w:b/>
          <w:sz w:val="20"/>
          <w:szCs w:val="20"/>
        </w:rPr>
        <w:t>Nincs változás</w:t>
      </w:r>
      <w:r>
        <w:rPr>
          <w:rFonts w:ascii="Arial" w:hAnsi="Arial" w:cs="Arial"/>
          <w:b/>
          <w:sz w:val="20"/>
          <w:szCs w:val="20"/>
        </w:rPr>
        <w:t>:</w:t>
      </w:r>
      <w:r w:rsidR="000973CC" w:rsidRPr="00CC031A">
        <w:rPr>
          <w:rFonts w:ascii="Arial" w:hAnsi="Arial" w:cs="Arial"/>
          <w:b/>
          <w:sz w:val="20"/>
          <w:szCs w:val="20"/>
        </w:rPr>
        <w:t xml:space="preserve"> még mindig százéves mélyponton a lakásépítések</w:t>
      </w:r>
    </w:p>
    <w:p w:rsidR="00D93A5F" w:rsidRPr="00FB267C" w:rsidRDefault="00D93A5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FD6979" w:rsidRDefault="00FD6979" w:rsidP="000973CC">
      <w:pPr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73CC" w:rsidRPr="00A7455B" w:rsidRDefault="00A7455B" w:rsidP="000973CC">
      <w:pPr>
        <w:outlineLvl w:val="2"/>
        <w:rPr>
          <w:rFonts w:ascii="Arial" w:hAnsi="Arial" w:cs="Arial"/>
          <w:b/>
          <w:color w:val="333333"/>
          <w:sz w:val="20"/>
          <w:szCs w:val="20"/>
          <w:highlight w:val="yellow"/>
        </w:rPr>
      </w:pPr>
      <w:r w:rsidRPr="00A7455B">
        <w:rPr>
          <w:rFonts w:ascii="Arial" w:hAnsi="Arial" w:cs="Arial"/>
          <w:b/>
          <w:color w:val="333333"/>
          <w:sz w:val="20"/>
          <w:szCs w:val="20"/>
        </w:rPr>
        <w:t>2015 I. félévében 3</w:t>
      </w:r>
      <w:r w:rsidR="006A18B4">
        <w:rPr>
          <w:rFonts w:ascii="Arial" w:hAnsi="Arial" w:cs="Arial"/>
          <w:b/>
          <w:color w:val="333333"/>
          <w:sz w:val="20"/>
          <w:szCs w:val="20"/>
        </w:rPr>
        <w:t>.</w:t>
      </w:r>
      <w:r w:rsidRPr="00A7455B">
        <w:rPr>
          <w:rFonts w:ascii="Arial" w:hAnsi="Arial" w:cs="Arial"/>
          <w:b/>
          <w:color w:val="333333"/>
          <w:sz w:val="20"/>
          <w:szCs w:val="20"/>
        </w:rPr>
        <w:t>083 új lakás épült, 6%-kal kevesebb, mint egy évvel korábban, a kiadott lakásépítési engedélyek száma 5</w:t>
      </w:r>
      <w:r w:rsidR="006A18B4">
        <w:rPr>
          <w:rFonts w:ascii="Arial" w:hAnsi="Arial" w:cs="Arial"/>
          <w:b/>
          <w:color w:val="333333"/>
          <w:sz w:val="20"/>
          <w:szCs w:val="20"/>
        </w:rPr>
        <w:t>.</w:t>
      </w:r>
      <w:r w:rsidRPr="00A7455B">
        <w:rPr>
          <w:rFonts w:ascii="Arial" w:hAnsi="Arial" w:cs="Arial"/>
          <w:b/>
          <w:color w:val="333333"/>
          <w:sz w:val="20"/>
          <w:szCs w:val="20"/>
        </w:rPr>
        <w:t>581 volt, 39%-kal több a 2014. január–júniusinál a KSH ma kiadott adatai szerint.</w:t>
      </w:r>
      <w:r w:rsidR="000973CC" w:rsidRPr="00A7455B">
        <w:rPr>
          <w:rFonts w:ascii="Arial" w:hAnsi="Arial" w:cs="Arial"/>
          <w:b/>
          <w:color w:val="333333"/>
          <w:sz w:val="20"/>
          <w:szCs w:val="20"/>
          <w:highlight w:val="yellow"/>
        </w:rPr>
        <w:t xml:space="preserve"> </w:t>
      </w:r>
    </w:p>
    <w:p w:rsidR="000973CC" w:rsidRPr="002066C9" w:rsidRDefault="000973CC" w:rsidP="00A513B9">
      <w:pPr>
        <w:spacing w:line="276" w:lineRule="auto"/>
        <w:jc w:val="both"/>
        <w:rPr>
          <w:rFonts w:ascii="Arial" w:hAnsi="Arial" w:cs="Arial"/>
          <w:color w:val="333333"/>
          <w:sz w:val="25"/>
          <w:szCs w:val="25"/>
          <w:highlight w:val="yellow"/>
        </w:rPr>
      </w:pPr>
    </w:p>
    <w:p w:rsidR="00BD6525" w:rsidRPr="00DA525F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525F">
        <w:rPr>
          <w:rFonts w:ascii="Arial" w:hAnsi="Arial" w:cs="Arial"/>
          <w:b/>
          <w:sz w:val="20"/>
          <w:szCs w:val="20"/>
        </w:rPr>
        <w:t>Pozitív a kiadott építési engedélye</w:t>
      </w:r>
      <w:r w:rsidR="00FD6979" w:rsidRPr="00DA525F">
        <w:rPr>
          <w:rFonts w:ascii="Arial" w:hAnsi="Arial" w:cs="Arial"/>
          <w:b/>
          <w:sz w:val="20"/>
          <w:szCs w:val="20"/>
        </w:rPr>
        <w:t>k</w:t>
      </w:r>
      <w:r w:rsidRPr="00DA525F">
        <w:rPr>
          <w:rFonts w:ascii="Arial" w:hAnsi="Arial" w:cs="Arial"/>
          <w:b/>
          <w:sz w:val="20"/>
          <w:szCs w:val="20"/>
        </w:rPr>
        <w:t xml:space="preserve"> számának jelentős százalékos növekedése, de a lakásépítések száma </w:t>
      </w:r>
      <w:r w:rsidR="00A7455B" w:rsidRPr="00DA525F">
        <w:rPr>
          <w:rFonts w:ascii="Arial" w:hAnsi="Arial" w:cs="Arial"/>
          <w:b/>
          <w:sz w:val="20"/>
          <w:szCs w:val="20"/>
        </w:rPr>
        <w:t xml:space="preserve">ismét csökkent és </w:t>
      </w:r>
      <w:r w:rsidRPr="00DA525F">
        <w:rPr>
          <w:rFonts w:ascii="Arial" w:hAnsi="Arial" w:cs="Arial"/>
          <w:b/>
          <w:sz w:val="20"/>
          <w:szCs w:val="20"/>
        </w:rPr>
        <w:t xml:space="preserve">továbbra is évszázados mélyponton van.  </w:t>
      </w:r>
    </w:p>
    <w:p w:rsidR="00BD6525" w:rsidRPr="002066C9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6525" w:rsidRPr="00FF605D" w:rsidRDefault="00BD6525" w:rsidP="00BD652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F605D">
        <w:rPr>
          <w:rFonts w:ascii="Arial" w:eastAsia="Calibri" w:hAnsi="Arial" w:cs="Arial"/>
          <w:sz w:val="20"/>
          <w:szCs w:val="20"/>
        </w:rPr>
        <w:t xml:space="preserve">A lakásépítések beindulásához a legfontosabb tényező a politikai akarat, amely akkor mutatkozik meg egyértelműen, ha </w:t>
      </w:r>
      <w:r w:rsidRPr="00FF605D">
        <w:rPr>
          <w:rFonts w:ascii="Arial" w:eastAsia="Calibri" w:hAnsi="Arial" w:cs="Arial"/>
          <w:b/>
          <w:sz w:val="20"/>
          <w:szCs w:val="20"/>
        </w:rPr>
        <w:t>van egy valós súlyú kormányzati szereplő, akit kijelölnek a lakásügyek (lakásépítések, felújítások, bérlakásépítések) felelős kezelésére</w:t>
      </w:r>
      <w:r w:rsidRPr="00FF605D">
        <w:rPr>
          <w:rFonts w:ascii="Arial" w:eastAsia="Calibri" w:hAnsi="Arial" w:cs="Arial"/>
          <w:sz w:val="20"/>
          <w:szCs w:val="20"/>
        </w:rPr>
        <w:t xml:space="preserve">. </w:t>
      </w:r>
    </w:p>
    <w:p w:rsidR="00BD6525" w:rsidRPr="002066C9" w:rsidRDefault="00BD6525" w:rsidP="00BD6525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D6525" w:rsidRPr="001C6A99" w:rsidRDefault="00BD6525" w:rsidP="00BD6525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1C6A99">
        <w:rPr>
          <w:rFonts w:ascii="Arial" w:hAnsi="Arial" w:cs="Arial"/>
          <w:sz w:val="20"/>
          <w:szCs w:val="20"/>
        </w:rPr>
        <w:t xml:space="preserve">Fontos, hogy a pártoknak is legyen érdemi elképzelésük a lakosság életkörülményeit alapvetően érintő lakáskörülmények fejlesztéséről. </w:t>
      </w:r>
      <w:r w:rsidR="001C6A99" w:rsidRPr="001C6A99">
        <w:rPr>
          <w:rFonts w:ascii="Arial" w:hAnsi="Arial" w:cs="Arial"/>
          <w:sz w:val="20"/>
          <w:szCs w:val="20"/>
        </w:rPr>
        <w:t xml:space="preserve">A TLE korábban megkereste mind az </w:t>
      </w:r>
      <w:r w:rsidR="001C6A99" w:rsidRPr="00A42E5E">
        <w:rPr>
          <w:rFonts w:ascii="Arial" w:hAnsi="Arial" w:cs="Arial"/>
          <w:b/>
          <w:sz w:val="20"/>
          <w:szCs w:val="20"/>
        </w:rPr>
        <w:t>öt parlamenti párt</w:t>
      </w:r>
      <w:r w:rsidR="001C6A99" w:rsidRPr="001C6A99">
        <w:rPr>
          <w:rFonts w:ascii="Arial" w:hAnsi="Arial" w:cs="Arial"/>
          <w:sz w:val="20"/>
          <w:szCs w:val="20"/>
        </w:rPr>
        <w:t xml:space="preserve"> frakcióját, közülük a Jobbik, a KDNP, az LMP és az MSZP nevezte meg </w:t>
      </w:r>
      <w:r w:rsidR="001C6A99" w:rsidRPr="001C6A99">
        <w:rPr>
          <w:rFonts w:ascii="Arial" w:hAnsi="Arial" w:cs="Arial"/>
          <w:b/>
          <w:sz w:val="20"/>
          <w:szCs w:val="20"/>
        </w:rPr>
        <w:t>lakásügyi szakpolitikusát</w:t>
      </w:r>
      <w:r w:rsidR="001C6A99" w:rsidRPr="001C6A99">
        <w:rPr>
          <w:rFonts w:ascii="Arial" w:hAnsi="Arial" w:cs="Arial"/>
          <w:sz w:val="20"/>
          <w:szCs w:val="20"/>
        </w:rPr>
        <w:t xml:space="preserve">. A Jobbik, az LMP és az MSZP szakpolitikusai el is kezdték a </w:t>
      </w:r>
      <w:r w:rsidR="001C6A99" w:rsidRPr="00A42E5E">
        <w:rPr>
          <w:rFonts w:ascii="Arial" w:hAnsi="Arial" w:cs="Arial"/>
          <w:b/>
          <w:sz w:val="20"/>
          <w:szCs w:val="20"/>
        </w:rPr>
        <w:t>szakmai egyeztetést az otthonteremtés, a lakásépítések, lakásfelújítások, bérlakásépítések témakörében</w:t>
      </w:r>
      <w:r w:rsidR="001C6A99" w:rsidRPr="001C6A99">
        <w:rPr>
          <w:rFonts w:ascii="Arial" w:hAnsi="Arial" w:cs="Arial"/>
          <w:sz w:val="20"/>
          <w:szCs w:val="20"/>
        </w:rPr>
        <w:t>. Szükséges</w:t>
      </w:r>
      <w:r w:rsidRPr="001C6A99">
        <w:rPr>
          <w:rFonts w:ascii="Arial" w:hAnsi="Arial" w:cs="Arial"/>
          <w:sz w:val="20"/>
          <w:szCs w:val="20"/>
        </w:rPr>
        <w:t>, hogy minden pártnak felelős, a lakásépítéseket, lakásfelújításokat, bérlakásépítést, és az ezt ösztönző támogatási rendszert magában foglaló lakáspolitikája legyen. Nem megkerülhető, hogy a következő 10 évre lakásépítési célszámokat fogalmazzanak meg.</w:t>
      </w:r>
    </w:p>
    <w:p w:rsidR="00BD6525" w:rsidRPr="002066C9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6525" w:rsidRPr="00FF605D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605D">
        <w:rPr>
          <w:rFonts w:ascii="Arial" w:hAnsi="Arial" w:cs="Arial"/>
          <w:b/>
          <w:sz w:val="20"/>
          <w:szCs w:val="20"/>
        </w:rPr>
        <w:t>A lakásállomány minőségi megújítása közérdek, ennek egyik lényeges eleme a lakásépítés.</w:t>
      </w:r>
    </w:p>
    <w:p w:rsidR="00BD6525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F605D">
        <w:rPr>
          <w:rFonts w:ascii="Arial" w:hAnsi="Arial" w:cs="Arial"/>
          <w:b/>
          <w:sz w:val="20"/>
          <w:szCs w:val="20"/>
        </w:rPr>
        <w:t xml:space="preserve">Ezért a lakásépítések száma a mindenkori kormány teljesítményének egyik fontos fokmérője, mutatva a jövő iránti elköteleződését. </w:t>
      </w:r>
    </w:p>
    <w:p w:rsidR="00A42E5E" w:rsidRPr="002066C9" w:rsidRDefault="00A42E5E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BD6525" w:rsidRPr="00DA525F" w:rsidRDefault="00BD6525" w:rsidP="00BD65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A525F">
        <w:rPr>
          <w:rFonts w:ascii="Arial" w:hAnsi="Arial" w:cs="Arial"/>
          <w:b/>
          <w:sz w:val="20"/>
          <w:szCs w:val="20"/>
        </w:rPr>
        <w:t xml:space="preserve">Átfogó, koherens kormányzati lakásprogram azonban továbbra is várat magára. </w:t>
      </w:r>
    </w:p>
    <w:p w:rsidR="00BD6525" w:rsidRPr="00BD6525" w:rsidRDefault="00BD6525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973CC" w:rsidRPr="00BD6525" w:rsidRDefault="000973CC" w:rsidP="000973CC">
      <w:pPr>
        <w:pStyle w:val="Cmsor4"/>
        <w:spacing w:before="209" w:after="83"/>
        <w:rPr>
          <w:rFonts w:ascii="Arial" w:hAnsi="Arial" w:cs="Arial"/>
          <w:color w:val="auto"/>
          <w:sz w:val="20"/>
          <w:szCs w:val="20"/>
        </w:rPr>
      </w:pPr>
      <w:r w:rsidRPr="00DA525F">
        <w:rPr>
          <w:rFonts w:ascii="Arial" w:hAnsi="Arial" w:cs="Arial"/>
          <w:color w:val="auto"/>
          <w:sz w:val="20"/>
          <w:szCs w:val="20"/>
        </w:rPr>
        <w:t xml:space="preserve">A KSH adatai szerint 2015. I. </w:t>
      </w:r>
      <w:r w:rsidR="00A7455B" w:rsidRPr="00DA525F">
        <w:rPr>
          <w:rFonts w:ascii="Arial" w:hAnsi="Arial" w:cs="Arial"/>
          <w:color w:val="auto"/>
          <w:sz w:val="20"/>
          <w:szCs w:val="20"/>
        </w:rPr>
        <w:t>fél</w:t>
      </w:r>
      <w:r w:rsidRPr="00DA525F">
        <w:rPr>
          <w:rFonts w:ascii="Arial" w:hAnsi="Arial" w:cs="Arial"/>
          <w:color w:val="auto"/>
          <w:sz w:val="20"/>
          <w:szCs w:val="20"/>
        </w:rPr>
        <w:t>évben az előző év azonos időszakához képest:</w:t>
      </w:r>
    </w:p>
    <w:p w:rsidR="00A7455B" w:rsidRPr="006A18B4" w:rsidRDefault="00A7455B" w:rsidP="00A7455B">
      <w:pPr>
        <w:pStyle w:val="bp"/>
        <w:numPr>
          <w:ilvl w:val="0"/>
          <w:numId w:val="2"/>
        </w:numPr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A18B4">
        <w:rPr>
          <w:rFonts w:ascii="Arial" w:hAnsi="Arial" w:cs="Arial"/>
          <w:color w:val="333333"/>
          <w:sz w:val="20"/>
          <w:szCs w:val="20"/>
        </w:rPr>
        <w:t>az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épített lakások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száma országosan 6, Budapesten 15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kal csökkent, a megyei jogú városokban 25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kal nőtt;</w:t>
      </w:r>
    </w:p>
    <w:p w:rsidR="00A7455B" w:rsidRPr="006A18B4" w:rsidRDefault="00A7455B" w:rsidP="00A7455B">
      <w:pPr>
        <w:pStyle w:val="bp"/>
        <w:numPr>
          <w:ilvl w:val="0"/>
          <w:numId w:val="2"/>
        </w:numPr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A18B4">
        <w:rPr>
          <w:rFonts w:ascii="Arial" w:hAnsi="Arial" w:cs="Arial"/>
          <w:color w:val="333333"/>
          <w:sz w:val="20"/>
          <w:szCs w:val="20"/>
        </w:rPr>
        <w:t>a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kiadott 5</w:t>
      </w:r>
      <w:r w:rsidR="006A18B4" w:rsidRPr="006A18B4">
        <w:rPr>
          <w:rFonts w:ascii="Arial" w:hAnsi="Arial" w:cs="Arial"/>
          <w:b/>
          <w:bCs/>
          <w:color w:val="333333"/>
          <w:sz w:val="20"/>
          <w:szCs w:val="20"/>
        </w:rPr>
        <w:t>.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581 új lakásépítési engedély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39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kal haladja meg a megelőző év azonos időszakit, Budapesten 88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kal több lakás építését engedélyezték, mint egy évvel korábban;</w:t>
      </w:r>
    </w:p>
    <w:p w:rsidR="00A7455B" w:rsidRPr="006A18B4" w:rsidRDefault="00A7455B" w:rsidP="00A7455B">
      <w:pPr>
        <w:pStyle w:val="bp"/>
        <w:numPr>
          <w:ilvl w:val="0"/>
          <w:numId w:val="2"/>
        </w:numPr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A18B4">
        <w:rPr>
          <w:rFonts w:ascii="Arial" w:hAnsi="Arial" w:cs="Arial"/>
          <w:color w:val="333333"/>
          <w:sz w:val="20"/>
          <w:szCs w:val="20"/>
        </w:rPr>
        <w:t>a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természetes személyek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által épített lakások aránya változatlanul 57, a vállalkozások által építetteké országosan 42, Budapesten 75%;</w:t>
      </w:r>
    </w:p>
    <w:p w:rsidR="00A7455B" w:rsidRPr="006A18B4" w:rsidRDefault="00A7455B" w:rsidP="00A7455B">
      <w:pPr>
        <w:pStyle w:val="bp"/>
        <w:numPr>
          <w:ilvl w:val="0"/>
          <w:numId w:val="2"/>
        </w:numPr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A18B4">
        <w:rPr>
          <w:rFonts w:ascii="Arial" w:hAnsi="Arial" w:cs="Arial"/>
          <w:color w:val="333333"/>
          <w:sz w:val="20"/>
          <w:szCs w:val="20"/>
        </w:rPr>
        <w:t>az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építés célját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tekintve saját használatra a lakások 54, értékesítésre 45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proofErr w:type="gramStart"/>
      <w:r w:rsidRPr="006A18B4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6A18B4">
        <w:rPr>
          <w:rFonts w:ascii="Arial" w:hAnsi="Arial" w:cs="Arial"/>
          <w:color w:val="333333"/>
          <w:sz w:val="20"/>
          <w:szCs w:val="20"/>
        </w:rPr>
        <w:t xml:space="preserve"> épült;</w:t>
      </w:r>
    </w:p>
    <w:p w:rsidR="00A7455B" w:rsidRPr="006A18B4" w:rsidRDefault="00A7455B" w:rsidP="00A7455B">
      <w:pPr>
        <w:pStyle w:val="bp"/>
        <w:numPr>
          <w:ilvl w:val="0"/>
          <w:numId w:val="2"/>
        </w:numPr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A18B4">
        <w:rPr>
          <w:rFonts w:ascii="Arial" w:hAnsi="Arial" w:cs="Arial"/>
          <w:color w:val="333333"/>
          <w:sz w:val="20"/>
          <w:szCs w:val="20"/>
        </w:rPr>
        <w:t>az újonnan épült lakóépületek között a 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családi házak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aránya 55-ről 54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ra, a többszintes, többlakásos épületeké 41-ről 35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ra csökkent, viszont több fővárosi beruházás befejeződésének hatására a lakóparkban épült lakások aránya 2-ről 9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ra nőtt;</w:t>
      </w:r>
    </w:p>
    <w:p w:rsidR="00A7455B" w:rsidRPr="006A18B4" w:rsidRDefault="00A7455B" w:rsidP="00A7455B">
      <w:pPr>
        <w:pStyle w:val="bp"/>
        <w:numPr>
          <w:ilvl w:val="0"/>
          <w:numId w:val="2"/>
        </w:numPr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A18B4">
        <w:rPr>
          <w:rFonts w:ascii="Arial" w:hAnsi="Arial" w:cs="Arial"/>
          <w:color w:val="333333"/>
          <w:sz w:val="20"/>
          <w:szCs w:val="20"/>
        </w:rPr>
        <w:t>a használatba vett lakások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átlagos alapterülete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99 m</w:t>
      </w:r>
      <w:r w:rsidRPr="006A18B4"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volt, ugyanannyi, mint egy évvel korábban;</w:t>
      </w:r>
    </w:p>
    <w:p w:rsidR="00A7455B" w:rsidRPr="006A18B4" w:rsidRDefault="00A7455B" w:rsidP="00A7455B">
      <w:pPr>
        <w:pStyle w:val="bp"/>
        <w:numPr>
          <w:ilvl w:val="0"/>
          <w:numId w:val="2"/>
        </w:numPr>
        <w:spacing w:before="0" w:beforeAutospacing="0" w:after="0" w:afterAutospacing="0" w:line="25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6A18B4">
        <w:rPr>
          <w:rFonts w:ascii="Arial" w:hAnsi="Arial" w:cs="Arial"/>
          <w:color w:val="333333"/>
          <w:sz w:val="20"/>
          <w:szCs w:val="20"/>
        </w:rPr>
        <w:t>a kiadott új építési engedélyek alapján 31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kal több, összesen 3</w:t>
      </w:r>
      <w:r w:rsidR="006A18B4" w:rsidRPr="006A18B4">
        <w:rPr>
          <w:rFonts w:ascii="Arial" w:hAnsi="Arial" w:cs="Arial"/>
          <w:color w:val="333333"/>
          <w:sz w:val="20"/>
          <w:szCs w:val="20"/>
        </w:rPr>
        <w:t>.</w:t>
      </w:r>
      <w:r w:rsidRPr="006A18B4">
        <w:rPr>
          <w:rFonts w:ascii="Arial" w:hAnsi="Arial" w:cs="Arial"/>
          <w:color w:val="333333"/>
          <w:sz w:val="20"/>
          <w:szCs w:val="20"/>
        </w:rPr>
        <w:t>035</w:t>
      </w:r>
      <w:r w:rsidR="006A18B4" w:rsidRPr="006A18B4">
        <w:rPr>
          <w:rFonts w:ascii="Arial" w:hAnsi="Arial" w:cs="Arial"/>
          <w:color w:val="333333"/>
          <w:sz w:val="20"/>
          <w:szCs w:val="20"/>
        </w:rPr>
        <w:t xml:space="preserve"> </w:t>
      </w:r>
      <w:r w:rsidRPr="006A18B4">
        <w:rPr>
          <w:rFonts w:ascii="Arial" w:hAnsi="Arial" w:cs="Arial"/>
          <w:b/>
          <w:bCs/>
          <w:color w:val="333333"/>
          <w:sz w:val="20"/>
          <w:szCs w:val="20"/>
        </w:rPr>
        <w:t>lakóépület építését</w:t>
      </w:r>
      <w:r w:rsidRPr="006A18B4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6A18B4">
        <w:rPr>
          <w:rFonts w:ascii="Arial" w:hAnsi="Arial" w:cs="Arial"/>
          <w:color w:val="333333"/>
          <w:sz w:val="20"/>
          <w:szCs w:val="20"/>
        </w:rPr>
        <w:t>tervezik, míg a nem lakóépületekre kiadott engedélyek száma (2027 darab) 21</w:t>
      </w:r>
      <w:r w:rsidRPr="006A18B4">
        <w:rPr>
          <w:rStyle w:val="nowrap"/>
          <w:rFonts w:ascii="Arial" w:hAnsi="Arial" w:cs="Arial"/>
          <w:color w:val="333333"/>
          <w:sz w:val="20"/>
          <w:szCs w:val="20"/>
        </w:rPr>
        <w:t>%-</w:t>
      </w:r>
      <w:r w:rsidRPr="006A18B4">
        <w:rPr>
          <w:rFonts w:ascii="Arial" w:hAnsi="Arial" w:cs="Arial"/>
          <w:color w:val="333333"/>
          <w:sz w:val="20"/>
          <w:szCs w:val="20"/>
        </w:rPr>
        <w:t>kal csökkent.</w:t>
      </w:r>
    </w:p>
    <w:p w:rsidR="000973CC" w:rsidRDefault="000973CC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BD6525" w:rsidRDefault="00BD6525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BD6525" w:rsidRPr="00A86486" w:rsidRDefault="00BD6525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3C1DCD">
        <w:rPr>
          <w:rFonts w:ascii="Arial" w:hAnsi="Arial" w:cs="Arial"/>
          <w:color w:val="333333"/>
          <w:sz w:val="20"/>
          <w:szCs w:val="20"/>
        </w:rPr>
        <w:t xml:space="preserve">A 2015. évi </w:t>
      </w:r>
      <w:r w:rsidR="0035538D" w:rsidRPr="003C1DCD">
        <w:rPr>
          <w:rFonts w:ascii="Arial" w:hAnsi="Arial" w:cs="Arial"/>
          <w:color w:val="333333"/>
          <w:sz w:val="20"/>
          <w:szCs w:val="20"/>
        </w:rPr>
        <w:t>I</w:t>
      </w:r>
      <w:r w:rsidRPr="003C1DCD">
        <w:rPr>
          <w:rFonts w:ascii="Arial" w:hAnsi="Arial" w:cs="Arial"/>
          <w:color w:val="333333"/>
          <w:sz w:val="20"/>
          <w:szCs w:val="20"/>
        </w:rPr>
        <w:t xml:space="preserve">. </w:t>
      </w:r>
      <w:r w:rsidR="00A7455B" w:rsidRPr="003C1DCD">
        <w:rPr>
          <w:rFonts w:ascii="Arial" w:hAnsi="Arial" w:cs="Arial"/>
          <w:color w:val="333333"/>
          <w:sz w:val="20"/>
          <w:szCs w:val="20"/>
        </w:rPr>
        <w:t>fél</w:t>
      </w:r>
      <w:r w:rsidRPr="003C1DCD">
        <w:rPr>
          <w:rFonts w:ascii="Arial" w:hAnsi="Arial" w:cs="Arial"/>
          <w:color w:val="333333"/>
          <w:sz w:val="20"/>
          <w:szCs w:val="20"/>
        </w:rPr>
        <w:t xml:space="preserve">éves </w:t>
      </w:r>
      <w:r w:rsidR="0035538D" w:rsidRPr="003C1DCD">
        <w:rPr>
          <w:rFonts w:ascii="Arial" w:hAnsi="Arial" w:cs="Arial"/>
          <w:color w:val="333333"/>
          <w:sz w:val="20"/>
          <w:szCs w:val="20"/>
        </w:rPr>
        <w:t xml:space="preserve">gyorstájékoztató </w:t>
      </w:r>
      <w:r w:rsidRPr="003C1DCD">
        <w:rPr>
          <w:rFonts w:ascii="Arial" w:hAnsi="Arial" w:cs="Arial"/>
          <w:color w:val="333333"/>
          <w:sz w:val="20"/>
          <w:szCs w:val="20"/>
        </w:rPr>
        <w:t>közlemény</w:t>
      </w:r>
      <w:r w:rsidR="00A7455B" w:rsidRPr="003C1DCD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9" w:history="1">
        <w:r w:rsidR="00A7455B" w:rsidRPr="003C1DCD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Pr="003C1DCD">
        <w:rPr>
          <w:rFonts w:ascii="Arial" w:hAnsi="Arial" w:cs="Arial"/>
          <w:color w:val="333333"/>
          <w:sz w:val="20"/>
          <w:szCs w:val="20"/>
        </w:rPr>
        <w:t xml:space="preserve"> érhető el. A hozzá tartozó adattáblák megtekinthetők és letölthetők</w:t>
      </w:r>
      <w:r w:rsidR="00A7455B" w:rsidRPr="003C1DCD">
        <w:t xml:space="preserve"> </w:t>
      </w:r>
      <w:hyperlink r:id="rId10" w:history="1">
        <w:r w:rsidR="00A7455B" w:rsidRPr="003C1DCD">
          <w:rPr>
            <w:rStyle w:val="Hiperhivatkozs"/>
          </w:rPr>
          <w:t>ITT</w:t>
        </w:r>
      </w:hyperlink>
      <w:r w:rsidRPr="003C1DCD">
        <w:rPr>
          <w:rFonts w:ascii="Arial" w:hAnsi="Arial" w:cs="Arial"/>
          <w:color w:val="333333"/>
          <w:sz w:val="20"/>
          <w:szCs w:val="20"/>
        </w:rPr>
        <w:t>.</w:t>
      </w:r>
    </w:p>
    <w:p w:rsidR="00A86486" w:rsidRPr="00A86486" w:rsidRDefault="00A86486" w:rsidP="00A513B9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973CC" w:rsidRDefault="000973CC" w:rsidP="00A513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243E" w:rsidRPr="009F243E" w:rsidRDefault="009F243E" w:rsidP="00A513B9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486D">
        <w:rPr>
          <w:rFonts w:ascii="Arial" w:hAnsi="Arial" w:cs="Arial"/>
          <w:b/>
          <w:sz w:val="20"/>
          <w:szCs w:val="20"/>
          <w:u w:val="single"/>
        </w:rPr>
        <w:t>A lakásprogram indokai, hatásai</w:t>
      </w:r>
    </w:p>
    <w:p w:rsidR="009F243E" w:rsidRDefault="009F243E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7531" w:rsidRPr="00FB1FF1" w:rsidRDefault="00CB318C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 lakásállomány megújításához felelős, </w:t>
      </w:r>
      <w:r w:rsidRPr="006B68F7">
        <w:rPr>
          <w:rFonts w:ascii="Arial" w:hAnsi="Arial" w:cs="Arial"/>
          <w:b/>
          <w:sz w:val="20"/>
          <w:szCs w:val="20"/>
        </w:rPr>
        <w:t>hosszú távú lakásprogram</w:t>
      </w:r>
      <w:r w:rsidRPr="006B68F7">
        <w:rPr>
          <w:rFonts w:ascii="Arial" w:hAnsi="Arial" w:cs="Arial"/>
          <w:sz w:val="20"/>
          <w:szCs w:val="20"/>
        </w:rPr>
        <w:t xml:space="preserve"> szükséges. Ez a lakosság és a</w:t>
      </w:r>
      <w:r w:rsidRPr="00FB1FF1">
        <w:rPr>
          <w:rFonts w:ascii="Arial" w:hAnsi="Arial" w:cs="Arial"/>
          <w:sz w:val="20"/>
          <w:szCs w:val="20"/>
        </w:rPr>
        <w:t xml:space="preserve"> hazai építőipar érdeke is. </w:t>
      </w:r>
      <w:r w:rsidR="007E7531" w:rsidRPr="00FB1FF1">
        <w:rPr>
          <w:rFonts w:ascii="Arial" w:hAnsi="Arial" w:cs="Arial"/>
          <w:sz w:val="20"/>
          <w:szCs w:val="20"/>
        </w:rPr>
        <w:t xml:space="preserve">10 ezer lakás felépítése hozzávetőleg 44 ezer embernek ad munkát. Jelenleg legalább évi 30 ezer lakásépítés hiányzik. Ez több mint 120 ezer megszűnt munkahelyet, egyben ennyi </w:t>
      </w:r>
      <w:r w:rsidR="007E7531" w:rsidRPr="00FB1FF1">
        <w:rPr>
          <w:rFonts w:ascii="Arial" w:hAnsi="Arial" w:cs="Arial"/>
          <w:b/>
          <w:sz w:val="20"/>
          <w:szCs w:val="20"/>
        </w:rPr>
        <w:t>új munkahely lehetőségét</w:t>
      </w:r>
      <w:r w:rsidR="007E7531" w:rsidRPr="00FB1FF1">
        <w:rPr>
          <w:rFonts w:ascii="Arial" w:hAnsi="Arial" w:cs="Arial"/>
          <w:sz w:val="20"/>
          <w:szCs w:val="20"/>
        </w:rPr>
        <w:t xml:space="preserve"> jelenti. </w:t>
      </w:r>
    </w:p>
    <w:p w:rsidR="007E7531" w:rsidRPr="00FB1FF1" w:rsidRDefault="007E7531" w:rsidP="00A513B9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18C" w:rsidRPr="00FB1FF1" w:rsidRDefault="00CB318C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3284">
        <w:rPr>
          <w:rFonts w:ascii="Arial" w:hAnsi="Arial" w:cs="Arial"/>
          <w:sz w:val="20"/>
          <w:szCs w:val="20"/>
        </w:rPr>
        <w:t xml:space="preserve">Fontos lenne, hogy a </w:t>
      </w:r>
      <w:r w:rsidR="001B2C4D" w:rsidRPr="00E03284">
        <w:rPr>
          <w:rFonts w:ascii="Arial" w:hAnsi="Arial" w:cs="Arial"/>
          <w:sz w:val="20"/>
          <w:szCs w:val="20"/>
        </w:rPr>
        <w:t>kormány</w:t>
      </w:r>
      <w:r w:rsidR="009E6A9B">
        <w:rPr>
          <w:rFonts w:ascii="Arial" w:hAnsi="Arial" w:cs="Arial"/>
          <w:sz w:val="20"/>
          <w:szCs w:val="20"/>
        </w:rPr>
        <w:t xml:space="preserve">nak </w:t>
      </w:r>
      <w:r w:rsidRPr="00E03284">
        <w:rPr>
          <w:rFonts w:ascii="Arial" w:hAnsi="Arial" w:cs="Arial"/>
          <w:b/>
          <w:sz w:val="20"/>
          <w:szCs w:val="20"/>
        </w:rPr>
        <w:t>legyen érdemi elképzelés</w:t>
      </w:r>
      <w:r w:rsidR="001B2C4D" w:rsidRPr="00E03284">
        <w:rPr>
          <w:rFonts w:ascii="Arial" w:hAnsi="Arial" w:cs="Arial"/>
          <w:b/>
          <w:sz w:val="20"/>
          <w:szCs w:val="20"/>
        </w:rPr>
        <w:t>e</w:t>
      </w:r>
      <w:r w:rsidRPr="00E03284">
        <w:rPr>
          <w:rFonts w:ascii="Arial" w:hAnsi="Arial" w:cs="Arial"/>
          <w:sz w:val="20"/>
          <w:szCs w:val="20"/>
        </w:rPr>
        <w:t xml:space="preserve"> a lakosság életkörülményeit alapvetően érintő lakáskörülmények fejlesztéséről.</w:t>
      </w:r>
      <w:r w:rsidR="007E7531" w:rsidRPr="00E03284">
        <w:rPr>
          <w:rFonts w:ascii="Arial" w:hAnsi="Arial" w:cs="Arial"/>
          <w:sz w:val="20"/>
          <w:szCs w:val="20"/>
        </w:rPr>
        <w:t xml:space="preserve"> </w:t>
      </w:r>
      <w:r w:rsidR="00B414A7" w:rsidRPr="00E03284">
        <w:rPr>
          <w:rFonts w:ascii="Arial" w:hAnsi="Arial" w:cs="Arial"/>
          <w:sz w:val="20"/>
          <w:szCs w:val="20"/>
        </w:rPr>
        <w:t>A</w:t>
      </w:r>
      <w:r w:rsidR="00B414A7" w:rsidRPr="00FB1FF1">
        <w:rPr>
          <w:rFonts w:ascii="Arial" w:hAnsi="Arial" w:cs="Arial"/>
          <w:sz w:val="20"/>
          <w:szCs w:val="20"/>
        </w:rPr>
        <w:t xml:space="preserve"> témával</w:t>
      </w:r>
      <w:r w:rsidR="007E7531" w:rsidRPr="00FB1FF1">
        <w:rPr>
          <w:rFonts w:ascii="Arial" w:hAnsi="Arial" w:cs="Arial"/>
          <w:sz w:val="20"/>
          <w:szCs w:val="20"/>
        </w:rPr>
        <w:t xml:space="preserve"> kapcsolatos</w:t>
      </w:r>
      <w:r w:rsidR="00630CA2" w:rsidRPr="00FB1FF1">
        <w:rPr>
          <w:rFonts w:ascii="Arial" w:hAnsi="Arial" w:cs="Arial"/>
          <w:sz w:val="20"/>
          <w:szCs w:val="20"/>
        </w:rPr>
        <w:t xml:space="preserve">, folyamatosan bővülő </w:t>
      </w:r>
      <w:r w:rsidR="007E7531" w:rsidRPr="00FB1FF1">
        <w:rPr>
          <w:rFonts w:ascii="Arial" w:hAnsi="Arial" w:cs="Arial"/>
          <w:sz w:val="20"/>
          <w:szCs w:val="20"/>
        </w:rPr>
        <w:t xml:space="preserve">információkat megtalálják a </w:t>
      </w:r>
      <w:hyperlink r:id="rId11" w:history="1">
        <w:r w:rsidR="00B226B7" w:rsidRPr="00FB1FF1">
          <w:rPr>
            <w:rStyle w:val="Hiperhivatkozs"/>
            <w:rFonts w:ascii="Arial" w:eastAsia="Times New Roman" w:hAnsi="Arial" w:cs="Arial"/>
            <w:sz w:val="20"/>
            <w:szCs w:val="20"/>
          </w:rPr>
          <w:t>http://www.igylakunk.hu/</w:t>
        </w:r>
      </w:hyperlink>
      <w:r w:rsidR="00B226B7" w:rsidRPr="00FB1FF1">
        <w:rPr>
          <w:rFonts w:ascii="Arial" w:eastAsia="Times New Roman" w:hAnsi="Arial" w:cs="Arial"/>
          <w:sz w:val="20"/>
          <w:szCs w:val="20"/>
        </w:rPr>
        <w:t xml:space="preserve"> </w:t>
      </w:r>
      <w:r w:rsidR="007E7531" w:rsidRPr="00FB1FF1">
        <w:rPr>
          <w:rFonts w:ascii="Arial" w:hAnsi="Arial" w:cs="Arial"/>
          <w:sz w:val="20"/>
          <w:szCs w:val="20"/>
        </w:rPr>
        <w:t>helyen.</w:t>
      </w:r>
    </w:p>
    <w:p w:rsidR="00C4699E" w:rsidRPr="00FB1FF1" w:rsidRDefault="00C4699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Pr="00FB1FF1" w:rsidRDefault="00EE487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119F2">
        <w:rPr>
          <w:rFonts w:ascii="Arial" w:hAnsi="Arial" w:cs="Arial"/>
          <w:sz w:val="20"/>
          <w:szCs w:val="20"/>
        </w:rPr>
        <w:t>A lakásé</w:t>
      </w:r>
      <w:r w:rsidR="00A64DFC" w:rsidRPr="00F119F2">
        <w:rPr>
          <w:rFonts w:ascii="Arial" w:hAnsi="Arial" w:cs="Arial"/>
          <w:sz w:val="20"/>
          <w:szCs w:val="20"/>
        </w:rPr>
        <w:t>pítésekre nem a lakásszám növelése</w:t>
      </w:r>
      <w:r w:rsidRPr="00F119F2">
        <w:rPr>
          <w:rFonts w:ascii="Arial" w:hAnsi="Arial" w:cs="Arial"/>
          <w:sz w:val="20"/>
          <w:szCs w:val="20"/>
        </w:rPr>
        <w:t xml:space="preserve">, hanem a </w:t>
      </w:r>
      <w:r w:rsidRPr="00F119F2">
        <w:rPr>
          <w:rFonts w:ascii="Arial" w:hAnsi="Arial" w:cs="Arial"/>
          <w:b/>
          <w:sz w:val="20"/>
          <w:szCs w:val="20"/>
        </w:rPr>
        <w:t xml:space="preserve">lakásállomány </w:t>
      </w:r>
      <w:r w:rsidR="00A64DFC" w:rsidRPr="00F119F2">
        <w:rPr>
          <w:rFonts w:ascii="Arial" w:hAnsi="Arial" w:cs="Arial"/>
          <w:b/>
          <w:sz w:val="20"/>
          <w:szCs w:val="20"/>
        </w:rPr>
        <w:t xml:space="preserve">minőségi </w:t>
      </w:r>
      <w:r w:rsidRPr="00F119F2">
        <w:rPr>
          <w:rFonts w:ascii="Arial" w:hAnsi="Arial" w:cs="Arial"/>
          <w:b/>
          <w:sz w:val="20"/>
          <w:szCs w:val="20"/>
        </w:rPr>
        <w:t>megújítása</w:t>
      </w:r>
      <w:r w:rsidRPr="00F119F2">
        <w:rPr>
          <w:rFonts w:ascii="Arial" w:hAnsi="Arial" w:cs="Arial"/>
          <w:sz w:val="20"/>
          <w:szCs w:val="20"/>
        </w:rPr>
        <w:t xml:space="preserve"> miatt van szükség.</w:t>
      </w:r>
      <w:r w:rsidR="00443C67" w:rsidRPr="00F119F2">
        <w:rPr>
          <w:rFonts w:ascii="Arial" w:hAnsi="Arial" w:cs="Arial"/>
          <w:sz w:val="20"/>
          <w:szCs w:val="20"/>
        </w:rPr>
        <w:t xml:space="preserve"> A felújítások és </w:t>
      </w:r>
      <w:r w:rsidR="007D4665" w:rsidRPr="00F119F2">
        <w:rPr>
          <w:rFonts w:ascii="Arial" w:hAnsi="Arial" w:cs="Arial"/>
          <w:sz w:val="20"/>
          <w:szCs w:val="20"/>
        </w:rPr>
        <w:t xml:space="preserve">a </w:t>
      </w:r>
      <w:r w:rsidR="00443C67" w:rsidRPr="00F119F2">
        <w:rPr>
          <w:rFonts w:ascii="Arial" w:hAnsi="Arial" w:cs="Arial"/>
          <w:sz w:val="20"/>
          <w:szCs w:val="20"/>
        </w:rPr>
        <w:t>helyettesítő új építés</w:t>
      </w:r>
      <w:r w:rsidR="007D4665" w:rsidRPr="00F119F2">
        <w:rPr>
          <w:rFonts w:ascii="Arial" w:hAnsi="Arial" w:cs="Arial"/>
          <w:sz w:val="20"/>
          <w:szCs w:val="20"/>
        </w:rPr>
        <w:t>ek egyaránt fontosak.</w:t>
      </w:r>
      <w:r w:rsidRPr="00F119F2">
        <w:rPr>
          <w:rFonts w:ascii="Arial" w:hAnsi="Arial" w:cs="Arial"/>
          <w:sz w:val="20"/>
          <w:szCs w:val="20"/>
        </w:rPr>
        <w:t xml:space="preserve"> A mai </w:t>
      </w:r>
      <w:r w:rsidR="00443C67" w:rsidRPr="00F119F2">
        <w:rPr>
          <w:rFonts w:ascii="Arial" w:hAnsi="Arial" w:cs="Arial"/>
          <w:sz w:val="20"/>
          <w:szCs w:val="20"/>
        </w:rPr>
        <w:t xml:space="preserve">magyar </w:t>
      </w:r>
      <w:r w:rsidRPr="00F119F2">
        <w:rPr>
          <w:rFonts w:ascii="Arial" w:hAnsi="Arial" w:cs="Arial"/>
          <w:sz w:val="20"/>
          <w:szCs w:val="20"/>
        </w:rPr>
        <w:t xml:space="preserve">lakásállomány nem alkalmas arra, hogy </w:t>
      </w:r>
      <w:r w:rsidR="00F119F2" w:rsidRPr="00F119F2">
        <w:rPr>
          <w:rFonts w:ascii="Arial" w:hAnsi="Arial" w:cs="Arial"/>
          <w:sz w:val="20"/>
          <w:szCs w:val="20"/>
        </w:rPr>
        <w:t xml:space="preserve">több mint </w:t>
      </w:r>
      <w:r w:rsidR="001D1AF3" w:rsidRPr="00F119F2">
        <w:rPr>
          <w:rFonts w:ascii="Arial" w:hAnsi="Arial" w:cs="Arial"/>
          <w:sz w:val="20"/>
          <w:szCs w:val="20"/>
        </w:rPr>
        <w:t>4</w:t>
      </w:r>
      <w:r w:rsidR="00BF2D4D" w:rsidRPr="00F119F2">
        <w:rPr>
          <w:rFonts w:ascii="Arial" w:hAnsi="Arial" w:cs="Arial"/>
          <w:sz w:val="20"/>
          <w:szCs w:val="20"/>
        </w:rPr>
        <w:t>00</w:t>
      </w:r>
      <w:r w:rsidRPr="00F119F2">
        <w:rPr>
          <w:rFonts w:ascii="Arial" w:hAnsi="Arial" w:cs="Arial"/>
          <w:sz w:val="20"/>
          <w:szCs w:val="20"/>
        </w:rPr>
        <w:t xml:space="preserve"> évig fennmaradjon.</w:t>
      </w:r>
    </w:p>
    <w:p w:rsidR="00EE4875" w:rsidRPr="00FB1FF1" w:rsidRDefault="00EE4875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Pr="00FB1FF1" w:rsidRDefault="00D130B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FB1FF1">
        <w:rPr>
          <w:rFonts w:ascii="Arial" w:hAnsi="Arial" w:cs="Arial"/>
          <w:sz w:val="20"/>
          <w:szCs w:val="20"/>
        </w:rPr>
        <w:t>„nem lakás célra” használt</w:t>
      </w:r>
      <w:r w:rsidR="00C073A2" w:rsidRPr="00FB1FF1">
        <w:rPr>
          <w:rFonts w:ascii="Arial" w:hAnsi="Arial" w:cs="Arial"/>
          <w:sz w:val="20"/>
          <w:szCs w:val="20"/>
        </w:rPr>
        <w:t xml:space="preserve"> lakások</w:t>
      </w:r>
      <w:r w:rsidR="00D21FF4" w:rsidRPr="00FB1FF1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FB1FF1">
        <w:rPr>
          <w:rFonts w:ascii="Arial" w:hAnsi="Arial" w:cs="Arial"/>
          <w:sz w:val="20"/>
          <w:szCs w:val="20"/>
        </w:rPr>
        <w:t>üdülő település</w:t>
      </w:r>
      <w:r w:rsidR="005D1769" w:rsidRPr="00FB1FF1">
        <w:rPr>
          <w:rFonts w:ascii="Arial" w:hAnsi="Arial" w:cs="Arial"/>
          <w:sz w:val="20"/>
          <w:szCs w:val="20"/>
        </w:rPr>
        <w:t>eken</w:t>
      </w:r>
      <w:r w:rsidR="00D21FF4" w:rsidRPr="00FB1FF1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FB1FF1">
        <w:rPr>
          <w:rFonts w:ascii="Arial" w:hAnsi="Arial" w:cs="Arial"/>
          <w:sz w:val="20"/>
          <w:szCs w:val="20"/>
        </w:rPr>
        <w:t xml:space="preserve">a </w:t>
      </w:r>
      <w:r w:rsidR="00692CE8" w:rsidRPr="00FB1FF1">
        <w:rPr>
          <w:rFonts w:ascii="Arial" w:hAnsi="Arial" w:cs="Arial"/>
          <w:sz w:val="20"/>
          <w:szCs w:val="20"/>
        </w:rPr>
        <w:t xml:space="preserve">feketén kiadott </w:t>
      </w:r>
      <w:r w:rsidR="001C6781" w:rsidRPr="00FB1FF1">
        <w:rPr>
          <w:rFonts w:ascii="Arial" w:hAnsi="Arial" w:cs="Arial"/>
          <w:sz w:val="20"/>
          <w:szCs w:val="20"/>
        </w:rPr>
        <w:t xml:space="preserve">és </w:t>
      </w:r>
      <w:r w:rsidR="00852899" w:rsidRPr="00FB1FF1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FB1FF1">
        <w:rPr>
          <w:rFonts w:ascii="Arial" w:hAnsi="Arial" w:cs="Arial"/>
          <w:sz w:val="20"/>
          <w:szCs w:val="20"/>
        </w:rPr>
        <w:t xml:space="preserve">jelentett </w:t>
      </w:r>
      <w:r w:rsidR="00692CE8" w:rsidRPr="00FB1FF1">
        <w:rPr>
          <w:rFonts w:ascii="Arial" w:hAnsi="Arial" w:cs="Arial"/>
          <w:sz w:val="20"/>
          <w:szCs w:val="20"/>
        </w:rPr>
        <w:t>lakások</w:t>
      </w:r>
      <w:r w:rsidR="00D21FF4" w:rsidRPr="00FB1FF1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FB1FF1">
        <w:rPr>
          <w:rFonts w:ascii="Arial" w:hAnsi="Arial" w:cs="Arial"/>
          <w:sz w:val="20"/>
          <w:szCs w:val="20"/>
        </w:rPr>
        <w:t>162 ezer</w:t>
      </w:r>
      <w:r w:rsidR="001739F5" w:rsidRPr="00FB1FF1">
        <w:rPr>
          <w:rFonts w:ascii="Arial" w:hAnsi="Arial" w:cs="Arial"/>
          <w:sz w:val="20"/>
          <w:szCs w:val="20"/>
        </w:rPr>
        <w:t xml:space="preserve"> db</w:t>
      </w:r>
      <w:r w:rsidR="001C6781" w:rsidRPr="00FB1FF1">
        <w:rPr>
          <w:rFonts w:ascii="Arial" w:hAnsi="Arial" w:cs="Arial"/>
          <w:sz w:val="20"/>
          <w:szCs w:val="20"/>
        </w:rPr>
        <w:t xml:space="preserve"> 194</w:t>
      </w:r>
      <w:r w:rsidR="00B6223D" w:rsidRPr="00FB1FF1">
        <w:rPr>
          <w:rFonts w:ascii="Arial" w:hAnsi="Arial" w:cs="Arial"/>
          <w:sz w:val="20"/>
          <w:szCs w:val="20"/>
        </w:rPr>
        <w:t>6</w:t>
      </w:r>
      <w:r w:rsidR="001C6781" w:rsidRPr="00FB1FF1">
        <w:rPr>
          <w:rFonts w:ascii="Arial" w:hAnsi="Arial" w:cs="Arial"/>
          <w:sz w:val="20"/>
          <w:szCs w:val="20"/>
        </w:rPr>
        <w:t xml:space="preserve"> előtt épült,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1C6781" w:rsidRPr="00FB1FF1">
        <w:rPr>
          <w:rFonts w:ascii="Arial" w:hAnsi="Arial" w:cs="Arial"/>
          <w:sz w:val="20"/>
          <w:szCs w:val="20"/>
        </w:rPr>
        <w:t xml:space="preserve">90 ezer </w:t>
      </w:r>
      <w:r w:rsidR="001739F5" w:rsidRPr="00FB1FF1">
        <w:rPr>
          <w:rFonts w:ascii="Arial" w:hAnsi="Arial" w:cs="Arial"/>
          <w:sz w:val="20"/>
          <w:szCs w:val="20"/>
        </w:rPr>
        <w:t>db</w:t>
      </w:r>
      <w:r w:rsidR="00E227CC" w:rsidRPr="00FB1FF1">
        <w:rPr>
          <w:rFonts w:ascii="Arial" w:hAnsi="Arial" w:cs="Arial"/>
          <w:sz w:val="20"/>
          <w:szCs w:val="20"/>
        </w:rPr>
        <w:t xml:space="preserve"> </w:t>
      </w:r>
      <w:r w:rsidR="002602EF" w:rsidRPr="00FB1FF1">
        <w:rPr>
          <w:rFonts w:ascii="Arial" w:hAnsi="Arial" w:cs="Arial"/>
          <w:sz w:val="20"/>
          <w:szCs w:val="20"/>
        </w:rPr>
        <w:t xml:space="preserve">pedig </w:t>
      </w:r>
      <w:r w:rsidR="001C6781" w:rsidRPr="00FB1FF1">
        <w:rPr>
          <w:rFonts w:ascii="Arial" w:hAnsi="Arial" w:cs="Arial"/>
          <w:sz w:val="20"/>
          <w:szCs w:val="20"/>
        </w:rPr>
        <w:t>komfort nélküli, vagy ennél is rosszabb állapotú</w:t>
      </w:r>
      <w:r w:rsidR="00B73B8A" w:rsidRPr="00FB1FF1">
        <w:rPr>
          <w:rFonts w:ascii="Arial" w:hAnsi="Arial" w:cs="Arial"/>
          <w:sz w:val="20"/>
          <w:szCs w:val="20"/>
        </w:rPr>
        <w:t>, jórészt gazdaságosan fel sem újítható.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517BB0" w:rsidRPr="00FB1FF1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 w:rsidRPr="00FB1FF1">
        <w:rPr>
          <w:rFonts w:ascii="Arial" w:hAnsi="Arial" w:cs="Arial"/>
          <w:sz w:val="20"/>
          <w:szCs w:val="20"/>
        </w:rPr>
        <w:t>.</w:t>
      </w:r>
      <w:r w:rsidR="004369F6" w:rsidRPr="00FB1FF1">
        <w:rPr>
          <w:rFonts w:ascii="Arial" w:hAnsi="Arial" w:cs="Arial"/>
          <w:sz w:val="20"/>
          <w:szCs w:val="20"/>
        </w:rPr>
        <w:t xml:space="preserve"> </w:t>
      </w:r>
    </w:p>
    <w:p w:rsidR="004369F6" w:rsidRPr="00FB1FF1" w:rsidRDefault="004369F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6781" w:rsidRPr="00FB1FF1" w:rsidRDefault="00DF676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</w:t>
      </w:r>
      <w:r w:rsidR="00270ED3" w:rsidRPr="00FB1FF1">
        <w:rPr>
          <w:rFonts w:ascii="Arial" w:hAnsi="Arial" w:cs="Arial"/>
          <w:sz w:val="20"/>
          <w:szCs w:val="20"/>
        </w:rPr>
        <w:t xml:space="preserve"> l</w:t>
      </w:r>
      <w:r w:rsidR="001739F5" w:rsidRPr="00FB1FF1">
        <w:rPr>
          <w:rFonts w:ascii="Arial" w:hAnsi="Arial" w:cs="Arial"/>
          <w:sz w:val="20"/>
          <w:szCs w:val="20"/>
        </w:rPr>
        <w:t>akásállományon belül 583.489 db</w:t>
      </w:r>
      <w:r w:rsidR="00270ED3" w:rsidRPr="00FB1FF1">
        <w:rPr>
          <w:rFonts w:ascii="Arial" w:hAnsi="Arial" w:cs="Arial"/>
          <w:sz w:val="20"/>
          <w:szCs w:val="20"/>
        </w:rPr>
        <w:t xml:space="preserve"> olyan lakás </w:t>
      </w:r>
      <w:r w:rsidR="001739F5" w:rsidRPr="00FB1FF1">
        <w:rPr>
          <w:rFonts w:ascii="Arial" w:hAnsi="Arial" w:cs="Arial"/>
          <w:sz w:val="20"/>
          <w:szCs w:val="20"/>
        </w:rPr>
        <w:t>van, amelynek a falazata vályog</w:t>
      </w:r>
      <w:r w:rsidR="00270ED3" w:rsidRPr="00FB1FF1">
        <w:rPr>
          <w:rFonts w:ascii="Arial" w:hAnsi="Arial" w:cs="Arial"/>
          <w:sz w:val="20"/>
          <w:szCs w:val="20"/>
        </w:rPr>
        <w:t xml:space="preserve"> vagy sár, ezek minőségéről nincsen közelebbi adat.</w:t>
      </w:r>
    </w:p>
    <w:p w:rsidR="00611567" w:rsidRPr="00FB1FF1" w:rsidRDefault="00611567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Pr="00FB1FF1" w:rsidRDefault="00A11C9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Külföldi példát nézve, lakosságarányosan Ausztriában </w:t>
      </w:r>
      <w:r w:rsidR="00711820">
        <w:rPr>
          <w:rFonts w:ascii="Arial" w:hAnsi="Arial" w:cs="Arial"/>
          <w:sz w:val="20"/>
          <w:szCs w:val="20"/>
        </w:rPr>
        <w:t>hozzávetőlegesen</w:t>
      </w:r>
      <w:r w:rsidRPr="00365E35">
        <w:rPr>
          <w:rFonts w:ascii="Arial" w:hAnsi="Arial" w:cs="Arial"/>
          <w:sz w:val="20"/>
          <w:szCs w:val="20"/>
        </w:rPr>
        <w:t xml:space="preserve"> </w:t>
      </w:r>
      <w:r w:rsidR="00527F41">
        <w:rPr>
          <w:rFonts w:ascii="Arial" w:hAnsi="Arial" w:cs="Arial"/>
          <w:sz w:val="20"/>
          <w:szCs w:val="20"/>
        </w:rPr>
        <w:t>ötször</w:t>
      </w:r>
      <w:r w:rsidRPr="00365E35">
        <w:rPr>
          <w:rFonts w:ascii="Arial" w:hAnsi="Arial" w:cs="Arial"/>
          <w:sz w:val="20"/>
          <w:szCs w:val="20"/>
        </w:rPr>
        <w:t xml:space="preserve"> annyi</w:t>
      </w:r>
      <w:r w:rsidR="00680797" w:rsidRPr="00365E35">
        <w:rPr>
          <w:rFonts w:ascii="Arial" w:hAnsi="Arial" w:cs="Arial"/>
          <w:sz w:val="20"/>
          <w:szCs w:val="20"/>
        </w:rPr>
        <w:t xml:space="preserve"> </w:t>
      </w:r>
      <w:r w:rsidRPr="00FB1FF1">
        <w:rPr>
          <w:rFonts w:ascii="Arial" w:hAnsi="Arial" w:cs="Arial"/>
          <w:sz w:val="20"/>
          <w:szCs w:val="20"/>
        </w:rPr>
        <w:t>lakás épül, mint Magyarországon.</w:t>
      </w:r>
    </w:p>
    <w:p w:rsidR="00A11C9D" w:rsidRDefault="00A11C9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F243E" w:rsidRPr="009F243E" w:rsidRDefault="009F243E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86347">
        <w:rPr>
          <w:rFonts w:ascii="Arial" w:hAnsi="Arial" w:cs="Arial"/>
          <w:b/>
          <w:sz w:val="20"/>
          <w:szCs w:val="20"/>
          <w:u w:val="single"/>
        </w:rPr>
        <w:t>Javaslatok</w:t>
      </w:r>
    </w:p>
    <w:p w:rsidR="009F243E" w:rsidRPr="00FB1FF1" w:rsidRDefault="009F243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9F243E" w:rsidRDefault="00DF0DB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243E">
        <w:rPr>
          <w:rFonts w:ascii="Arial" w:hAnsi="Arial" w:cs="Arial"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Pr="00FB1FF1" w:rsidRDefault="00DF0DB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1./</w:t>
      </w:r>
      <w:r>
        <w:rPr>
          <w:rFonts w:ascii="Arial" w:hAnsi="Arial" w:cs="Arial"/>
          <w:sz w:val="20"/>
          <w:szCs w:val="20"/>
        </w:rPr>
        <w:tab/>
      </w:r>
      <w:r w:rsidRPr="002852C6">
        <w:rPr>
          <w:rFonts w:ascii="Arial" w:hAnsi="Arial" w:cs="Arial"/>
          <w:sz w:val="20"/>
          <w:szCs w:val="20"/>
        </w:rPr>
        <w:t xml:space="preserve">Fontos lenne minél több </w:t>
      </w:r>
      <w:r w:rsidRPr="002852C6">
        <w:rPr>
          <w:rFonts w:ascii="Arial" w:hAnsi="Arial" w:cs="Arial"/>
          <w:b/>
          <w:sz w:val="20"/>
          <w:szCs w:val="20"/>
        </w:rPr>
        <w:t xml:space="preserve">európai uniós forrás </w:t>
      </w:r>
      <w:r w:rsidRPr="002852C6">
        <w:rPr>
          <w:rFonts w:ascii="Arial" w:hAnsi="Arial" w:cs="Arial"/>
          <w:sz w:val="20"/>
          <w:szCs w:val="20"/>
        </w:rPr>
        <w:t>felhasználása a 2014-2020-as uniós támogatási időszakban az energetikai lakásfelújításokra, energiahatékony lakásépítésekre, valamint közösségi energiahatékony bérlakásépítésekre</w:t>
      </w:r>
      <w:r w:rsidR="00A513B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2./</w:t>
      </w:r>
      <w:r>
        <w:rPr>
          <w:rFonts w:ascii="Arial" w:hAnsi="Arial" w:cs="Arial"/>
          <w:sz w:val="20"/>
          <w:szCs w:val="20"/>
        </w:rPr>
        <w:tab/>
        <w:t xml:space="preserve">Szükséges lenne egy épületenergetikai program egyeztetése az EIB-vel. Lehetőség van rá, hogy épületenergetikai céllal építésre és felújításra EIB (Európai Beruházási Bank) források kerüljenek bevonásra, amelyekkel hazai költségvetési támogatás nélkül, </w:t>
      </w:r>
      <w:r w:rsidRPr="002F404C">
        <w:rPr>
          <w:rFonts w:ascii="Arial" w:hAnsi="Arial" w:cs="Arial"/>
          <w:b/>
          <w:sz w:val="20"/>
          <w:szCs w:val="20"/>
        </w:rPr>
        <w:t>alacsony kamat mellett, forint alapon, hosszú távú lakáshitel</w:t>
      </w:r>
      <w:r>
        <w:rPr>
          <w:rFonts w:ascii="Arial" w:hAnsi="Arial" w:cs="Arial"/>
          <w:sz w:val="20"/>
          <w:szCs w:val="20"/>
        </w:rPr>
        <w:t xml:space="preserve"> bevezetésére lenne mód. Szükséges lenne továbbá, hogy az MNB a Növekedési Hitelprogram kedvezményes forrásait biztosítsa a lakásépítést, lakásfelújítást vállaló családok számára is.</w:t>
      </w:r>
    </w:p>
    <w:p w:rsidR="00CF4046" w:rsidRPr="000A27A8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62F52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3./</w:t>
      </w:r>
      <w:r>
        <w:rPr>
          <w:rFonts w:ascii="Arial" w:hAnsi="Arial" w:cs="Arial"/>
          <w:sz w:val="20"/>
          <w:szCs w:val="20"/>
        </w:rPr>
        <w:tab/>
        <w:t xml:space="preserve">Szükséges lenne továbbá, hogy a Kormány a </w:t>
      </w:r>
      <w:r w:rsidRPr="002F404C">
        <w:rPr>
          <w:rFonts w:ascii="Arial" w:hAnsi="Arial" w:cs="Arial"/>
          <w:b/>
          <w:sz w:val="20"/>
          <w:szCs w:val="20"/>
        </w:rPr>
        <w:t>SZOCPOL</w:t>
      </w:r>
      <w:r>
        <w:rPr>
          <w:rFonts w:ascii="Arial" w:hAnsi="Arial" w:cs="Arial"/>
          <w:b/>
          <w:sz w:val="20"/>
          <w:szCs w:val="20"/>
        </w:rPr>
        <w:t>-</w:t>
      </w:r>
      <w:r w:rsidRPr="002F404C">
        <w:rPr>
          <w:rFonts w:ascii="Arial" w:hAnsi="Arial" w:cs="Arial"/>
          <w:b/>
          <w:sz w:val="20"/>
          <w:szCs w:val="20"/>
        </w:rPr>
        <w:t xml:space="preserve">támogatást olyan szintre emelje, hogy az energia hatékony, legális lakásépítések </w:t>
      </w:r>
      <w:r>
        <w:rPr>
          <w:rFonts w:ascii="Arial" w:hAnsi="Arial" w:cs="Arial"/>
          <w:b/>
          <w:sz w:val="20"/>
          <w:szCs w:val="20"/>
        </w:rPr>
        <w:t>á</w:t>
      </w:r>
      <w:r w:rsidRPr="002F404C">
        <w:rPr>
          <w:rFonts w:ascii="Arial" w:hAnsi="Arial" w:cs="Arial"/>
          <w:b/>
          <w:sz w:val="20"/>
          <w:szCs w:val="20"/>
        </w:rPr>
        <w:t>fa</w:t>
      </w:r>
      <w:r>
        <w:rPr>
          <w:rFonts w:ascii="Arial" w:hAnsi="Arial" w:cs="Arial"/>
          <w:b/>
          <w:sz w:val="20"/>
          <w:szCs w:val="20"/>
        </w:rPr>
        <w:t>-</w:t>
      </w:r>
      <w:r w:rsidRPr="002F404C">
        <w:rPr>
          <w:rFonts w:ascii="Arial" w:hAnsi="Arial" w:cs="Arial"/>
          <w:b/>
          <w:sz w:val="20"/>
          <w:szCs w:val="20"/>
        </w:rPr>
        <w:t>tartalmát jutassa vissza</w:t>
      </w:r>
      <w:r>
        <w:rPr>
          <w:rFonts w:ascii="Arial" w:hAnsi="Arial" w:cs="Arial"/>
          <w:sz w:val="20"/>
          <w:szCs w:val="20"/>
        </w:rPr>
        <w:t xml:space="preserve"> az építkező, új lakást vásárló gyermekes családoknak. A jelenlegi SZOCPOL mértéke még az áfa összegét sem adja vissza támogatásként, ilyen támogatás mellett nem működik a rendszer.</w:t>
      </w:r>
      <w:r w:rsidR="00362F52">
        <w:rPr>
          <w:rFonts w:ascii="Arial" w:hAnsi="Arial" w:cs="Arial"/>
          <w:sz w:val="20"/>
          <w:szCs w:val="20"/>
        </w:rPr>
        <w:t xml:space="preserve"> </w:t>
      </w:r>
    </w:p>
    <w:p w:rsidR="00CF4046" w:rsidRDefault="00362F52" w:rsidP="00362F52">
      <w:pPr>
        <w:spacing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SZOCPOL bővítésének alternatívája lenne, ha a lakásépítésekkel kapcsolatos áfát a jelenleginél lényegesen alacsonyabb szintre csökkentené a kormány. Az Ingatlanfejlesztési Kerekasztal komplett tanulmányt állított össze a lehetséges áfacsökkentés pénzügyi-gazdasági hatásaival kapcsolatban.</w:t>
      </w: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F4046" w:rsidRDefault="00CF4046" w:rsidP="00A513B9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66B50">
        <w:rPr>
          <w:rFonts w:ascii="Arial" w:hAnsi="Arial" w:cs="Arial"/>
          <w:sz w:val="20"/>
          <w:szCs w:val="20"/>
        </w:rPr>
        <w:t>4./</w:t>
      </w:r>
      <w:r>
        <w:rPr>
          <w:rFonts w:ascii="Arial" w:hAnsi="Arial" w:cs="Arial"/>
          <w:sz w:val="20"/>
          <w:szCs w:val="20"/>
        </w:rPr>
        <w:tab/>
        <w:t xml:space="preserve">A lakásépítésekkel, lakásfelújításokkal foglalkozó </w:t>
      </w:r>
      <w:r w:rsidRPr="002F404C">
        <w:rPr>
          <w:rFonts w:ascii="Arial" w:hAnsi="Arial" w:cs="Arial"/>
          <w:b/>
          <w:sz w:val="20"/>
          <w:szCs w:val="20"/>
        </w:rPr>
        <w:t xml:space="preserve">központi hivatalra vagy kormánybiztosra </w:t>
      </w:r>
      <w:r>
        <w:rPr>
          <w:rFonts w:ascii="Arial" w:hAnsi="Arial" w:cs="Arial"/>
          <w:sz w:val="20"/>
          <w:szCs w:val="20"/>
        </w:rPr>
        <w:t>lenne szükség. A KSH számaiból az látszik, hogy továbbra is rendkívül alacsony a lakásépítések száma. Az elmúlt évtizedekben nem volt kiszámítható a kormányzatok lakásfejlesztési politikája</w:t>
      </w:r>
      <w:r w:rsidRPr="00793299">
        <w:rPr>
          <w:rFonts w:ascii="Arial" w:hAnsi="Arial" w:cs="Arial"/>
          <w:sz w:val="20"/>
          <w:szCs w:val="20"/>
        </w:rPr>
        <w:t xml:space="preserve">. </w:t>
      </w:r>
      <w:r w:rsidRPr="00793299">
        <w:rPr>
          <w:rFonts w:ascii="Arial" w:eastAsia="Times New Roman" w:hAnsi="Arial" w:cs="Arial"/>
          <w:sz w:val="20"/>
          <w:szCs w:val="20"/>
        </w:rPr>
        <w:t xml:space="preserve">A kormányzati munkamegosztásban </w:t>
      </w:r>
      <w:r w:rsidRPr="00793299">
        <w:rPr>
          <w:rFonts w:ascii="Arial" w:eastAsia="Times New Roman" w:hAnsi="Arial" w:cs="Arial"/>
          <w:b/>
          <w:bCs/>
          <w:sz w:val="20"/>
          <w:szCs w:val="20"/>
        </w:rPr>
        <w:t xml:space="preserve">világosan meg kell határozni, </w:t>
      </w:r>
      <w:r w:rsidRPr="00793299">
        <w:rPr>
          <w:rFonts w:ascii="Arial" w:eastAsia="Times New Roman" w:hAnsi="Arial" w:cs="Arial"/>
          <w:bCs/>
          <w:sz w:val="20"/>
          <w:szCs w:val="20"/>
        </w:rPr>
        <w:t>továbbá</w:t>
      </w:r>
      <w:r w:rsidRPr="00793299">
        <w:rPr>
          <w:rFonts w:ascii="Arial" w:eastAsia="Times New Roman" w:hAnsi="Arial" w:cs="Arial"/>
          <w:sz w:val="20"/>
          <w:szCs w:val="20"/>
        </w:rPr>
        <w:t xml:space="preserve"> a szakmai és piaci szereplők számára ismertté is kell tenni</w:t>
      </w:r>
      <w:r w:rsidRPr="0079329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3299">
        <w:rPr>
          <w:rFonts w:ascii="Arial" w:eastAsia="Times New Roman" w:hAnsi="Arial" w:cs="Arial"/>
          <w:bCs/>
          <w:sz w:val="20"/>
          <w:szCs w:val="20"/>
        </w:rPr>
        <w:t>a lakáspolitikáért felelős kormányzati szereplőt, javaslatunk szerint kormánybiztost</w:t>
      </w:r>
      <w:r w:rsidRPr="00793299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Kormányzati szinten megalakított Otthonteremtési Tanácsadó Testület alkalmas lehet </w:t>
      </w:r>
      <w:r w:rsidR="00362F5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kormányzati lakásprogram megalapozására, koordinálására.</w:t>
      </w:r>
    </w:p>
    <w:p w:rsidR="00B73B8A" w:rsidRPr="00FB1FF1" w:rsidRDefault="00B73B8A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Default="008117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Bővebb elemzésünket a mellékletben olvashatják.</w:t>
      </w:r>
    </w:p>
    <w:p w:rsidR="00A86486" w:rsidRDefault="00A8648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6486" w:rsidRDefault="00A86486" w:rsidP="00A864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KSH-adatok alapján készített felmérésünk eredményeit összefoglaló, a magyar lakásállomány állapotát bemutató tablóink a </w:t>
      </w:r>
      <w:hyperlink r:id="rId12" w:history="1">
        <w:r w:rsidRPr="002862B9">
          <w:rPr>
            <w:rStyle w:val="Hiperhivatkozs"/>
            <w:rFonts w:ascii="Arial" w:hAnsi="Arial" w:cs="Arial"/>
            <w:sz w:val="20"/>
            <w:szCs w:val="20"/>
          </w:rPr>
          <w:t>http://www.igylakunk.hu/galeria/tenyek-adatok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13" w:history="1">
        <w:r w:rsidRPr="00E74C9B">
          <w:rPr>
            <w:rStyle w:val="Hiperhivatkozs"/>
            <w:rFonts w:ascii="Arial" w:hAnsi="Arial" w:cs="Arial"/>
            <w:sz w:val="20"/>
            <w:szCs w:val="20"/>
          </w:rPr>
          <w:t>http://www.igylakunk.hu/galeria/magyar-lakohazak-kepekben</w:t>
        </w:r>
      </w:hyperlink>
      <w:r>
        <w:rPr>
          <w:rFonts w:ascii="Arial" w:hAnsi="Arial" w:cs="Arial"/>
          <w:sz w:val="20"/>
          <w:szCs w:val="20"/>
        </w:rPr>
        <w:t xml:space="preserve"> oldalon találhatók.</w:t>
      </w:r>
    </w:p>
    <w:p w:rsidR="00A86486" w:rsidRPr="00FB1FF1" w:rsidRDefault="00A8648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3FC3" w:rsidRPr="00D24646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5B3663" w:rsidP="00A513B9">
      <w:pPr>
        <w:spacing w:line="276" w:lineRule="auto"/>
        <w:jc w:val="both"/>
      </w:pPr>
      <w:hyperlink r:id="rId14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5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6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17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</w:p>
    <w:p w:rsidR="008D2C80" w:rsidRPr="00C464C2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5B" w:rsidRDefault="00A7455B" w:rsidP="006245BC">
      <w:r>
        <w:separator/>
      </w:r>
    </w:p>
  </w:endnote>
  <w:endnote w:type="continuationSeparator" w:id="0">
    <w:p w:rsidR="00A7455B" w:rsidRDefault="00A7455B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5B" w:rsidRPr="001002E1" w:rsidRDefault="005B3663" w:rsidP="001002E1">
    <w:pPr>
      <w:pStyle w:val="llb"/>
    </w:pPr>
    <w:fldSimple w:instr=" FILENAME   \* MERGEFORMAT ">
      <w:r w:rsidR="00112962">
        <w:rPr>
          <w:noProof/>
        </w:rPr>
        <w:t>TLE_közlemény_2015 07 31_ lakásadatok 2015 I. félév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5B" w:rsidRDefault="00A7455B" w:rsidP="006245BC">
      <w:r>
        <w:separator/>
      </w:r>
    </w:p>
  </w:footnote>
  <w:footnote w:type="continuationSeparator" w:id="0">
    <w:p w:rsidR="00A7455B" w:rsidRDefault="00A7455B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A7455B" w:rsidRPr="006245BC" w:rsidRDefault="00A7455B">
        <w:pPr>
          <w:pStyle w:val="lfej"/>
          <w:jc w:val="right"/>
        </w:pPr>
        <w:r w:rsidRPr="006245BC">
          <w:t xml:space="preserve">Oldal: </w:t>
        </w:r>
        <w:r w:rsidR="005B3663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5B3663" w:rsidRPr="006245BC">
          <w:rPr>
            <w:b/>
          </w:rPr>
          <w:fldChar w:fldCharType="separate"/>
        </w:r>
        <w:r w:rsidR="008C0291">
          <w:rPr>
            <w:b/>
            <w:noProof/>
          </w:rPr>
          <w:t>1</w:t>
        </w:r>
        <w:r w:rsidR="005B3663" w:rsidRPr="006245BC">
          <w:rPr>
            <w:b/>
          </w:rPr>
          <w:fldChar w:fldCharType="end"/>
        </w:r>
        <w:r w:rsidRPr="006245BC">
          <w:t xml:space="preserve"> / </w:t>
        </w:r>
        <w:r w:rsidR="005B3663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5B3663" w:rsidRPr="006245BC">
          <w:rPr>
            <w:b/>
          </w:rPr>
          <w:fldChar w:fldCharType="separate"/>
        </w:r>
        <w:r w:rsidR="008C0291">
          <w:rPr>
            <w:b/>
            <w:noProof/>
          </w:rPr>
          <w:t>3</w:t>
        </w:r>
        <w:r w:rsidR="005B3663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5D"/>
    <w:multiLevelType w:val="hybridMultilevel"/>
    <w:tmpl w:val="3E4EC8EA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2BFA5FE0"/>
    <w:multiLevelType w:val="hybridMultilevel"/>
    <w:tmpl w:val="9D6019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45BE"/>
    <w:rsid w:val="0003778B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42D3"/>
    <w:rsid w:val="000969BD"/>
    <w:rsid w:val="000973CC"/>
    <w:rsid w:val="000A27A8"/>
    <w:rsid w:val="000B122B"/>
    <w:rsid w:val="000E0DD0"/>
    <w:rsid w:val="001002E1"/>
    <w:rsid w:val="00106598"/>
    <w:rsid w:val="00112962"/>
    <w:rsid w:val="00121BAD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B0A8C"/>
    <w:rsid w:val="001B2C4D"/>
    <w:rsid w:val="001B35A6"/>
    <w:rsid w:val="001C6781"/>
    <w:rsid w:val="001C6A99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066C9"/>
    <w:rsid w:val="002239A7"/>
    <w:rsid w:val="0022427D"/>
    <w:rsid w:val="00225812"/>
    <w:rsid w:val="00236086"/>
    <w:rsid w:val="002479E4"/>
    <w:rsid w:val="002550B1"/>
    <w:rsid w:val="002602EF"/>
    <w:rsid w:val="00260AC8"/>
    <w:rsid w:val="00263B7D"/>
    <w:rsid w:val="00270ED3"/>
    <w:rsid w:val="0027486D"/>
    <w:rsid w:val="002839F7"/>
    <w:rsid w:val="002944E2"/>
    <w:rsid w:val="002A4C59"/>
    <w:rsid w:val="002A78CB"/>
    <w:rsid w:val="002B1A1D"/>
    <w:rsid w:val="002B5155"/>
    <w:rsid w:val="002D45D6"/>
    <w:rsid w:val="002E6112"/>
    <w:rsid w:val="002F72EA"/>
    <w:rsid w:val="0030357B"/>
    <w:rsid w:val="00352C32"/>
    <w:rsid w:val="0035538D"/>
    <w:rsid w:val="00362F52"/>
    <w:rsid w:val="00365E35"/>
    <w:rsid w:val="003839C8"/>
    <w:rsid w:val="00391A2F"/>
    <w:rsid w:val="003A26DC"/>
    <w:rsid w:val="003A7A49"/>
    <w:rsid w:val="003B763C"/>
    <w:rsid w:val="003C1DCD"/>
    <w:rsid w:val="003C3DA0"/>
    <w:rsid w:val="003E5EA1"/>
    <w:rsid w:val="003F303F"/>
    <w:rsid w:val="004100C5"/>
    <w:rsid w:val="0041222B"/>
    <w:rsid w:val="00417B18"/>
    <w:rsid w:val="00422566"/>
    <w:rsid w:val="00422CA6"/>
    <w:rsid w:val="004369F6"/>
    <w:rsid w:val="00443C67"/>
    <w:rsid w:val="0048684F"/>
    <w:rsid w:val="00496C80"/>
    <w:rsid w:val="004A211E"/>
    <w:rsid w:val="004A37EF"/>
    <w:rsid w:val="004A5D45"/>
    <w:rsid w:val="004A77DA"/>
    <w:rsid w:val="004B213E"/>
    <w:rsid w:val="004B49BE"/>
    <w:rsid w:val="004D4A62"/>
    <w:rsid w:val="004E6357"/>
    <w:rsid w:val="004F3E07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665D8"/>
    <w:rsid w:val="00591966"/>
    <w:rsid w:val="00594F85"/>
    <w:rsid w:val="00595A65"/>
    <w:rsid w:val="005962BC"/>
    <w:rsid w:val="005A0FE7"/>
    <w:rsid w:val="005B3663"/>
    <w:rsid w:val="005D1769"/>
    <w:rsid w:val="005D3351"/>
    <w:rsid w:val="005D3611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7731"/>
    <w:rsid w:val="00644066"/>
    <w:rsid w:val="006451EB"/>
    <w:rsid w:val="006536C6"/>
    <w:rsid w:val="006554C7"/>
    <w:rsid w:val="00657424"/>
    <w:rsid w:val="00660182"/>
    <w:rsid w:val="006664E8"/>
    <w:rsid w:val="00670561"/>
    <w:rsid w:val="00670895"/>
    <w:rsid w:val="00680797"/>
    <w:rsid w:val="00684246"/>
    <w:rsid w:val="00692CE8"/>
    <w:rsid w:val="00692E0E"/>
    <w:rsid w:val="006A18B4"/>
    <w:rsid w:val="006A1B30"/>
    <w:rsid w:val="006A3B8D"/>
    <w:rsid w:val="006A45C4"/>
    <w:rsid w:val="006A7AE7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663B"/>
    <w:rsid w:val="0070006F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C401C"/>
    <w:rsid w:val="007C4A00"/>
    <w:rsid w:val="007C7985"/>
    <w:rsid w:val="007D4665"/>
    <w:rsid w:val="007E484E"/>
    <w:rsid w:val="007E7531"/>
    <w:rsid w:val="007F08F8"/>
    <w:rsid w:val="007F19DD"/>
    <w:rsid w:val="007F5DB7"/>
    <w:rsid w:val="00800FA7"/>
    <w:rsid w:val="00811712"/>
    <w:rsid w:val="00815040"/>
    <w:rsid w:val="008230C5"/>
    <w:rsid w:val="008333DC"/>
    <w:rsid w:val="008413D6"/>
    <w:rsid w:val="008427D6"/>
    <w:rsid w:val="00852899"/>
    <w:rsid w:val="00874A09"/>
    <w:rsid w:val="008860EB"/>
    <w:rsid w:val="0089062B"/>
    <w:rsid w:val="008977B6"/>
    <w:rsid w:val="008B70E9"/>
    <w:rsid w:val="008C0291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642B8"/>
    <w:rsid w:val="00975DE6"/>
    <w:rsid w:val="009832FB"/>
    <w:rsid w:val="00983F46"/>
    <w:rsid w:val="009A403F"/>
    <w:rsid w:val="009A796C"/>
    <w:rsid w:val="009D7315"/>
    <w:rsid w:val="009D7E9A"/>
    <w:rsid w:val="009E6A9B"/>
    <w:rsid w:val="009E799F"/>
    <w:rsid w:val="009F0585"/>
    <w:rsid w:val="009F243E"/>
    <w:rsid w:val="00A103D9"/>
    <w:rsid w:val="00A11C9D"/>
    <w:rsid w:val="00A210C6"/>
    <w:rsid w:val="00A3666D"/>
    <w:rsid w:val="00A37287"/>
    <w:rsid w:val="00A407B2"/>
    <w:rsid w:val="00A42E5E"/>
    <w:rsid w:val="00A51283"/>
    <w:rsid w:val="00A513B9"/>
    <w:rsid w:val="00A64DFC"/>
    <w:rsid w:val="00A64E52"/>
    <w:rsid w:val="00A7455B"/>
    <w:rsid w:val="00A75843"/>
    <w:rsid w:val="00A7622B"/>
    <w:rsid w:val="00A82407"/>
    <w:rsid w:val="00A840BF"/>
    <w:rsid w:val="00A86486"/>
    <w:rsid w:val="00AC23DD"/>
    <w:rsid w:val="00AD795E"/>
    <w:rsid w:val="00AE5B41"/>
    <w:rsid w:val="00B13605"/>
    <w:rsid w:val="00B226B7"/>
    <w:rsid w:val="00B26248"/>
    <w:rsid w:val="00B34C02"/>
    <w:rsid w:val="00B40FE2"/>
    <w:rsid w:val="00B414A7"/>
    <w:rsid w:val="00B549FE"/>
    <w:rsid w:val="00B6223D"/>
    <w:rsid w:val="00B63C9E"/>
    <w:rsid w:val="00B64E26"/>
    <w:rsid w:val="00B6594B"/>
    <w:rsid w:val="00B73B8A"/>
    <w:rsid w:val="00B84C32"/>
    <w:rsid w:val="00B97244"/>
    <w:rsid w:val="00BA4543"/>
    <w:rsid w:val="00BB1E46"/>
    <w:rsid w:val="00BC074B"/>
    <w:rsid w:val="00BC41DD"/>
    <w:rsid w:val="00BC4FA5"/>
    <w:rsid w:val="00BD6525"/>
    <w:rsid w:val="00BE5FCA"/>
    <w:rsid w:val="00BF2D4D"/>
    <w:rsid w:val="00C0017D"/>
    <w:rsid w:val="00C016B3"/>
    <w:rsid w:val="00C029F8"/>
    <w:rsid w:val="00C073A2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81FA2"/>
    <w:rsid w:val="00C90E68"/>
    <w:rsid w:val="00C9490A"/>
    <w:rsid w:val="00CA16CB"/>
    <w:rsid w:val="00CA50CC"/>
    <w:rsid w:val="00CB251B"/>
    <w:rsid w:val="00CB318C"/>
    <w:rsid w:val="00CC031A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86347"/>
    <w:rsid w:val="00D878F9"/>
    <w:rsid w:val="00D93A5F"/>
    <w:rsid w:val="00DA525F"/>
    <w:rsid w:val="00DC248A"/>
    <w:rsid w:val="00DF0DBD"/>
    <w:rsid w:val="00DF1695"/>
    <w:rsid w:val="00DF6766"/>
    <w:rsid w:val="00E02DE7"/>
    <w:rsid w:val="00E03284"/>
    <w:rsid w:val="00E065B4"/>
    <w:rsid w:val="00E142C9"/>
    <w:rsid w:val="00E227CC"/>
    <w:rsid w:val="00E31BC1"/>
    <w:rsid w:val="00E504A0"/>
    <w:rsid w:val="00E540F0"/>
    <w:rsid w:val="00E67F62"/>
    <w:rsid w:val="00E71A84"/>
    <w:rsid w:val="00E95729"/>
    <w:rsid w:val="00EA252B"/>
    <w:rsid w:val="00EC623A"/>
    <w:rsid w:val="00ED2692"/>
    <w:rsid w:val="00EE0C6F"/>
    <w:rsid w:val="00EE4875"/>
    <w:rsid w:val="00EF4C92"/>
    <w:rsid w:val="00F04A2E"/>
    <w:rsid w:val="00F119F2"/>
    <w:rsid w:val="00F377F8"/>
    <w:rsid w:val="00F47F24"/>
    <w:rsid w:val="00F5674C"/>
    <w:rsid w:val="00F81C69"/>
    <w:rsid w:val="00FA0D89"/>
    <w:rsid w:val="00FB1FF1"/>
    <w:rsid w:val="00FB267C"/>
    <w:rsid w:val="00FB544B"/>
    <w:rsid w:val="00FD2619"/>
    <w:rsid w:val="00FD5191"/>
    <w:rsid w:val="00FD6979"/>
    <w:rsid w:val="00FE5787"/>
    <w:rsid w:val="00FF605D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973C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97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0973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973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hu-HU"/>
    </w:rPr>
  </w:style>
  <w:style w:type="paragraph" w:customStyle="1" w:styleId="bp">
    <w:name w:val="bp"/>
    <w:basedOn w:val="Norml"/>
    <w:rsid w:val="0009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973CC"/>
  </w:style>
  <w:style w:type="character" w:customStyle="1" w:styleId="nowrap">
    <w:name w:val="nowrap"/>
    <w:basedOn w:val="Bekezdsalapbettpusa"/>
    <w:rsid w:val="00097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gylakunk.hu/galeria/magyar-lakohazak-kepekb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gylakunk.hu/galeria/tenyek-adatok" TargetMode="External"/><Relationship Id="rId17" Type="http://schemas.openxmlformats.org/officeDocument/2006/relationships/hyperlink" Target="http://www.igylakunk.hu/index.php/galeria/tenyek-adat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gylakunk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ylakunk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ylakunk.hu" TargetMode="External"/><Relationship Id="rId10" Type="http://schemas.openxmlformats.org/officeDocument/2006/relationships/hyperlink" Target="http://www.ksh.hu/stadat_la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h.hu/docs/hun/xftp/gyor/lak/lak1506.html" TargetMode="External"/><Relationship Id="rId14" Type="http://schemas.openxmlformats.org/officeDocument/2006/relationships/hyperlink" Target="http://www.lakasepites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FEC1E-C491-4E6E-B4F3-07FB440F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13</cp:revision>
  <cp:lastPrinted>2015-07-31T08:17:00Z</cp:lastPrinted>
  <dcterms:created xsi:type="dcterms:W3CDTF">2015-07-30T11:19:00Z</dcterms:created>
  <dcterms:modified xsi:type="dcterms:W3CDTF">2015-07-31T08:22:00Z</dcterms:modified>
</cp:coreProperties>
</file>